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F3EEF" w:rsidRDefault="007E7A06" w:rsidP="00686584">
      <w:pPr>
        <w:ind w:firstLineChars="1360" w:firstLine="2731"/>
        <w:rPr>
          <w:rFonts w:ascii="宋体" w:hAnsi="宋体"/>
          <w:szCs w:val="21"/>
        </w:rPr>
      </w:pPr>
      <w:r w:rsidRPr="007E7A06">
        <w:rPr>
          <w:b/>
          <w:bCs/>
          <w:sz w:val="20"/>
        </w:rPr>
        <w:pict>
          <v:line id="_x0000_s1027" style="position:absolute;left:0;text-align:left;z-index:251654144" from="-2.05pt,7.35pt" to="501.95pt,7.35pt" strokecolor="red" strokeweight="1pt"/>
        </w:pict>
      </w:r>
      <w:r w:rsidR="00535E58">
        <w:rPr>
          <w:noProof/>
          <w:sz w:val="20"/>
        </w:rPr>
        <w:drawing>
          <wp:anchor distT="0" distB="0" distL="114300" distR="114300" simplePos="0" relativeHeight="251661312" behindDoc="1" locked="0" layoutInCell="1" allowOverlap="1">
            <wp:simplePos x="0" y="0"/>
            <wp:positionH relativeFrom="column">
              <wp:posOffset>-26035</wp:posOffset>
            </wp:positionH>
            <wp:positionV relativeFrom="paragraph">
              <wp:posOffset>-537845</wp:posOffset>
            </wp:positionV>
            <wp:extent cx="1882140" cy="631190"/>
            <wp:effectExtent l="19050" t="0" r="3810" b="0"/>
            <wp:wrapNone/>
            <wp:docPr id="10" name="图片 2" descr="清华页眉"/>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清华页眉"/>
                    <pic:cNvPicPr>
                      <a:picLocks noChangeAspect="1" noChangeArrowheads="1"/>
                    </pic:cNvPicPr>
                  </pic:nvPicPr>
                  <pic:blipFill>
                    <a:blip r:embed="rId7" cstate="print">
                      <a:lum bright="12000"/>
                    </a:blip>
                    <a:srcRect/>
                    <a:stretch>
                      <a:fillRect/>
                    </a:stretch>
                  </pic:blipFill>
                  <pic:spPr bwMode="auto">
                    <a:xfrm>
                      <a:off x="0" y="0"/>
                      <a:ext cx="1882140" cy="631190"/>
                    </a:xfrm>
                    <a:prstGeom prst="rect">
                      <a:avLst/>
                    </a:prstGeom>
                    <a:noFill/>
                  </pic:spPr>
                </pic:pic>
              </a:graphicData>
            </a:graphic>
          </wp:anchor>
        </w:drawing>
      </w:r>
      <w:r w:rsidRPr="007E7A06">
        <w:rPr>
          <w:noProof/>
          <w:sz w:val="20"/>
        </w:rPr>
        <w:pict>
          <v:shapetype id="_x0000_t202" coordsize="21600,21600" o:spt="202" path="m,l,21600r21600,l21600,xe">
            <v:stroke joinstyle="miter"/>
            <v:path gradientshapeok="t" o:connecttype="rect"/>
          </v:shapetype>
          <v:shape id="_x0000_s1033" type="#_x0000_t202" style="position:absolute;left:0;text-align:left;margin-left:393.7pt;margin-top:-17.25pt;width:135pt;height:24.6pt;z-index:251660288;mso-position-horizontal-relative:text;mso-position-vertical-relative:text" stroked="f">
            <v:textbox>
              <w:txbxContent>
                <w:p w:rsidR="002C230D" w:rsidRDefault="002C230D" w:rsidP="00F768E9">
                  <w:r>
                    <w:rPr>
                      <w:rFonts w:hint="eastAsia"/>
                    </w:rPr>
                    <w:t>立项号：</w:t>
                  </w:r>
                  <w:r>
                    <w:rPr>
                      <w:rFonts w:hint="eastAsia"/>
                    </w:rPr>
                    <w:t>1490810034</w:t>
                  </w:r>
                </w:p>
              </w:txbxContent>
            </v:textbox>
          </v:shape>
        </w:pict>
      </w:r>
      <w:r w:rsidR="002F3EEF">
        <w:rPr>
          <w:rFonts w:hint="eastAsia"/>
          <w:b/>
          <w:bCs/>
          <w:sz w:val="30"/>
        </w:rPr>
        <w:t xml:space="preserve">                        </w:t>
      </w:r>
    </w:p>
    <w:p w:rsidR="002F3EEF" w:rsidRDefault="00A33A39" w:rsidP="00686584">
      <w:pPr>
        <w:jc w:val="center"/>
        <w:rPr>
          <w:rFonts w:ascii="宋体" w:hAnsi="宋体"/>
          <w:b/>
          <w:bCs/>
          <w:color w:val="FF0000"/>
          <w:spacing w:val="20"/>
          <w:kern w:val="10"/>
          <w:sz w:val="44"/>
          <w:szCs w:val="48"/>
        </w:rPr>
      </w:pPr>
      <w:r w:rsidRPr="00F768E9">
        <w:rPr>
          <w:rFonts w:ascii="宋体" w:hAnsi="宋体" w:hint="eastAsia"/>
          <w:b/>
          <w:bCs/>
          <w:color w:val="FF0000"/>
          <w:spacing w:val="20"/>
          <w:kern w:val="10"/>
          <w:sz w:val="44"/>
          <w:szCs w:val="48"/>
        </w:rPr>
        <w:t>房</w:t>
      </w:r>
      <w:r w:rsidR="002F3EEF" w:rsidRPr="00F768E9">
        <w:rPr>
          <w:rFonts w:ascii="宋体" w:hAnsi="宋体" w:hint="eastAsia"/>
          <w:b/>
          <w:bCs/>
          <w:color w:val="FF0000"/>
          <w:spacing w:val="20"/>
          <w:kern w:val="10"/>
          <w:sz w:val="44"/>
          <w:szCs w:val="48"/>
        </w:rPr>
        <w:t>地产金融与商业模式创新</w:t>
      </w:r>
      <w:r w:rsidR="004B4C62">
        <w:rPr>
          <w:rFonts w:ascii="宋体" w:hAnsi="宋体" w:hint="eastAsia"/>
          <w:b/>
          <w:bCs/>
          <w:color w:val="FF0000"/>
          <w:spacing w:val="20"/>
          <w:kern w:val="10"/>
          <w:sz w:val="44"/>
          <w:szCs w:val="48"/>
        </w:rPr>
        <w:t>高级研修</w:t>
      </w:r>
      <w:r w:rsidR="00E52626" w:rsidRPr="00F768E9">
        <w:rPr>
          <w:rFonts w:ascii="宋体" w:hAnsi="宋体" w:hint="eastAsia"/>
          <w:b/>
          <w:bCs/>
          <w:color w:val="FF0000"/>
          <w:spacing w:val="20"/>
          <w:kern w:val="10"/>
          <w:sz w:val="44"/>
          <w:szCs w:val="48"/>
        </w:rPr>
        <w:t>班</w:t>
      </w:r>
    </w:p>
    <w:p w:rsidR="0032084D" w:rsidRPr="00686584" w:rsidRDefault="0032084D" w:rsidP="00686584">
      <w:pPr>
        <w:jc w:val="center"/>
        <w:rPr>
          <w:rFonts w:ascii="黑体" w:eastAsia="黑体"/>
          <w:b/>
          <w:sz w:val="30"/>
          <w:szCs w:val="30"/>
        </w:rPr>
      </w:pPr>
      <w:r w:rsidRPr="00686584">
        <w:rPr>
          <w:rFonts w:ascii="宋体" w:hAnsi="宋体" w:hint="eastAsia"/>
          <w:b/>
          <w:bCs/>
          <w:color w:val="FF0000"/>
          <w:spacing w:val="20"/>
          <w:kern w:val="10"/>
          <w:sz w:val="30"/>
          <w:szCs w:val="30"/>
        </w:rPr>
        <w:t>第十七期招生简章</w:t>
      </w:r>
    </w:p>
    <w:p w:rsidR="00D70A07" w:rsidRPr="008B18A8" w:rsidRDefault="0032084D" w:rsidP="00686584">
      <w:pPr>
        <w:tabs>
          <w:tab w:val="left" w:pos="1014"/>
          <w:tab w:val="center" w:pos="4961"/>
        </w:tabs>
        <w:spacing w:line="276" w:lineRule="auto"/>
        <w:jc w:val="left"/>
        <w:rPr>
          <w:rFonts w:ascii="文鼎粗钢笔行楷" w:eastAsia="文鼎粗钢笔行楷" w:hAnsi="宋体"/>
          <w:b/>
          <w:sz w:val="24"/>
        </w:rPr>
      </w:pPr>
      <w:r>
        <w:rPr>
          <w:rFonts w:ascii="宋体" w:hAnsi="宋体" w:hint="eastAsia"/>
          <w:b/>
          <w:bCs/>
          <w:color w:val="FF0000"/>
          <w:spacing w:val="20"/>
          <w:kern w:val="10"/>
          <w:sz w:val="44"/>
          <w:szCs w:val="48"/>
        </w:rPr>
        <w:t xml:space="preserve"> </w:t>
      </w:r>
      <w:r w:rsidR="00686584">
        <w:rPr>
          <w:rFonts w:ascii="宋体" w:hAnsi="宋体" w:hint="eastAsia"/>
          <w:b/>
          <w:bCs/>
          <w:color w:val="FF0000"/>
          <w:spacing w:val="20"/>
          <w:kern w:val="10"/>
          <w:sz w:val="44"/>
          <w:szCs w:val="48"/>
        </w:rPr>
        <w:t xml:space="preserve">         </w:t>
      </w:r>
      <w:r>
        <w:rPr>
          <w:rFonts w:ascii="文鼎粗钢笔行楷" w:eastAsia="文鼎粗钢笔行楷" w:hAnsi="宋体" w:hint="eastAsia"/>
          <w:b/>
          <w:sz w:val="24"/>
        </w:rPr>
        <w:t>随着移动互联网的到来</w:t>
      </w:r>
      <w:r w:rsidR="00D70A07" w:rsidRPr="008B18A8">
        <w:rPr>
          <w:rFonts w:ascii="文鼎粗钢笔行楷" w:eastAsia="文鼎粗钢笔行楷" w:hAnsi="宋体" w:hint="eastAsia"/>
          <w:b/>
          <w:sz w:val="24"/>
        </w:rPr>
        <w:t>，一个全新的地产时代正在呈现！</w:t>
      </w:r>
    </w:p>
    <w:p w:rsidR="002748F9" w:rsidRDefault="002748F9" w:rsidP="0091357E">
      <w:pPr>
        <w:tabs>
          <w:tab w:val="left" w:pos="1320"/>
        </w:tabs>
        <w:adjustRightInd w:val="0"/>
        <w:snapToGrid w:val="0"/>
        <w:spacing w:line="360" w:lineRule="auto"/>
        <w:ind w:firstLineChars="200" w:firstLine="422"/>
        <w:rPr>
          <w:rFonts w:asciiTheme="minorEastAsia" w:eastAsiaTheme="minorEastAsia" w:hAnsiTheme="minorEastAsia"/>
          <w:b/>
          <w:szCs w:val="21"/>
        </w:rPr>
      </w:pPr>
    </w:p>
    <w:p w:rsidR="002077B5" w:rsidRPr="00686584" w:rsidRDefault="002748F9" w:rsidP="00686584">
      <w:pPr>
        <w:tabs>
          <w:tab w:val="left" w:pos="1320"/>
        </w:tabs>
        <w:adjustRightInd w:val="0"/>
        <w:snapToGrid w:val="0"/>
        <w:spacing w:line="360" w:lineRule="auto"/>
        <w:ind w:firstLineChars="200" w:firstLine="422"/>
        <w:rPr>
          <w:rFonts w:ascii="黑体" w:eastAsia="黑体" w:hAnsi="黑体" w:cs="宋体"/>
          <w:bCs/>
          <w:kern w:val="0"/>
          <w:szCs w:val="21"/>
        </w:rPr>
      </w:pPr>
      <w:r w:rsidRPr="00686584">
        <w:rPr>
          <w:rFonts w:ascii="黑体" w:eastAsia="黑体" w:hAnsi="黑体" w:hint="eastAsia"/>
          <w:b/>
          <w:szCs w:val="21"/>
        </w:rPr>
        <w:t xml:space="preserve"> </w:t>
      </w:r>
      <w:r w:rsidR="0091357E" w:rsidRPr="00686584">
        <w:rPr>
          <w:rFonts w:ascii="黑体" w:eastAsia="黑体" w:hAnsi="黑体" w:cs="宋体" w:hint="eastAsia"/>
          <w:bCs/>
          <w:kern w:val="0"/>
          <w:szCs w:val="21"/>
        </w:rPr>
        <w:t>随着调控的进行</w:t>
      </w:r>
      <w:r w:rsidR="002077B5" w:rsidRPr="00686584">
        <w:rPr>
          <w:rFonts w:ascii="黑体" w:eastAsia="黑体" w:hAnsi="黑体" w:cs="宋体" w:hint="eastAsia"/>
          <w:bCs/>
          <w:kern w:val="0"/>
          <w:szCs w:val="21"/>
        </w:rPr>
        <w:t>，中国的房地产市场进入了一个前所未有的转型时代！</w:t>
      </w:r>
      <w:r w:rsidRPr="00686584">
        <w:rPr>
          <w:rFonts w:ascii="黑体" w:eastAsia="黑体" w:hAnsi="黑体" w:cs="宋体" w:hint="eastAsia"/>
          <w:bCs/>
          <w:kern w:val="0"/>
          <w:szCs w:val="21"/>
        </w:rPr>
        <w:t>随着市场渐趋平稳和理性，地产业的金融本性开始回归。地产企业竞争力的拷量，已不再是“年开发面积”，而是项目数量以及资本收益率。</w:t>
      </w:r>
    </w:p>
    <w:p w:rsidR="002748F9" w:rsidRPr="00686584" w:rsidRDefault="002748F9" w:rsidP="00686584">
      <w:pPr>
        <w:tabs>
          <w:tab w:val="left" w:pos="1320"/>
        </w:tabs>
        <w:adjustRightInd w:val="0"/>
        <w:snapToGrid w:val="0"/>
        <w:spacing w:line="360" w:lineRule="auto"/>
        <w:ind w:firstLineChars="200" w:firstLine="420"/>
        <w:rPr>
          <w:rFonts w:ascii="黑体" w:eastAsia="黑体" w:hAnsi="黑体" w:cs="宋体"/>
          <w:bCs/>
          <w:kern w:val="0"/>
          <w:szCs w:val="21"/>
        </w:rPr>
      </w:pPr>
      <w:r w:rsidRPr="00686584">
        <w:rPr>
          <w:rFonts w:ascii="黑体" w:eastAsia="黑体" w:hAnsi="黑体" w:cs="宋体" w:hint="eastAsia"/>
          <w:bCs/>
          <w:kern w:val="0"/>
          <w:szCs w:val="21"/>
        </w:rPr>
        <w:t>中国正在告别房地产业的繁荣时代！随着居民个人资产结构的调整和改善，地产企业要想继续赢得生存空间，金融能力的提升和商业模式的创新，已经成为持续发展的必由之路。</w:t>
      </w:r>
    </w:p>
    <w:p w:rsidR="007C6DF6" w:rsidRPr="00686584" w:rsidRDefault="007C6DF6" w:rsidP="00686584">
      <w:pPr>
        <w:tabs>
          <w:tab w:val="left" w:pos="1320"/>
        </w:tabs>
        <w:adjustRightInd w:val="0"/>
        <w:snapToGrid w:val="0"/>
        <w:spacing w:line="360" w:lineRule="auto"/>
        <w:ind w:firstLineChars="200" w:firstLine="420"/>
        <w:rPr>
          <w:rFonts w:ascii="黑体" w:eastAsia="黑体" w:hAnsi="黑体" w:cs="宋体"/>
          <w:bCs/>
          <w:kern w:val="0"/>
          <w:szCs w:val="21"/>
        </w:rPr>
      </w:pPr>
      <w:r w:rsidRPr="00686584">
        <w:rPr>
          <w:rFonts w:ascii="黑体" w:eastAsia="黑体" w:hAnsi="黑体" w:cs="宋体" w:hint="eastAsia"/>
          <w:bCs/>
          <w:kern w:val="0"/>
          <w:szCs w:val="21"/>
        </w:rPr>
        <w:t>互联网不仅是工具，更是一种思维模式，房地产已经进入了互联网思维模式时代，中国房地产将在互联网冲击之下颠覆原有的传统地产开发和营销模式。</w:t>
      </w:r>
    </w:p>
    <w:p w:rsidR="002077B5" w:rsidRPr="00686584" w:rsidRDefault="00686584" w:rsidP="00686584">
      <w:pPr>
        <w:tabs>
          <w:tab w:val="left" w:pos="1320"/>
        </w:tabs>
        <w:adjustRightInd w:val="0"/>
        <w:snapToGrid w:val="0"/>
        <w:spacing w:line="360" w:lineRule="auto"/>
        <w:ind w:firstLineChars="200" w:firstLine="420"/>
        <w:rPr>
          <w:rFonts w:ascii="黑体" w:eastAsia="黑体" w:hAnsi="黑体" w:cs="宋体"/>
          <w:bCs/>
          <w:kern w:val="0"/>
          <w:szCs w:val="21"/>
        </w:rPr>
      </w:pPr>
      <w:r w:rsidRPr="00686584">
        <w:rPr>
          <w:rFonts w:ascii="黑体" w:eastAsia="黑体" w:hAnsi="黑体" w:cs="宋体" w:hint="eastAsia"/>
          <w:bCs/>
          <w:kern w:val="0"/>
          <w:szCs w:val="21"/>
        </w:rPr>
        <w:t xml:space="preserve"> </w:t>
      </w:r>
      <w:r w:rsidR="002077B5" w:rsidRPr="00686584">
        <w:rPr>
          <w:rFonts w:ascii="黑体" w:eastAsia="黑体" w:hAnsi="黑体" w:cs="宋体" w:hint="eastAsia"/>
          <w:bCs/>
          <w:kern w:val="0"/>
          <w:szCs w:val="21"/>
        </w:rPr>
        <w:t>包括</w:t>
      </w:r>
      <w:r w:rsidRPr="00686584">
        <w:rPr>
          <w:rFonts w:ascii="黑体" w:eastAsia="黑体" w:hAnsi="黑体" w:cs="宋体" w:hint="eastAsia"/>
          <w:bCs/>
          <w:kern w:val="0"/>
          <w:szCs w:val="21"/>
        </w:rPr>
        <w:t>互联网、政策调控、</w:t>
      </w:r>
      <w:r w:rsidR="002077B5" w:rsidRPr="00686584">
        <w:rPr>
          <w:rFonts w:ascii="黑体" w:eastAsia="黑体" w:hAnsi="黑体" w:cs="宋体" w:hint="eastAsia"/>
          <w:bCs/>
          <w:kern w:val="0"/>
          <w:szCs w:val="21"/>
        </w:rPr>
        <w:t xml:space="preserve">房产税在内的房地产业外部经营环境的变化，正在倒逼地产企业商业模式创新步伐的加快! </w:t>
      </w:r>
    </w:p>
    <w:p w:rsidR="00686584" w:rsidRPr="00686584" w:rsidRDefault="008C66E2" w:rsidP="00686584">
      <w:pPr>
        <w:tabs>
          <w:tab w:val="left" w:pos="1320"/>
        </w:tabs>
        <w:adjustRightInd w:val="0"/>
        <w:snapToGrid w:val="0"/>
        <w:spacing w:line="360" w:lineRule="auto"/>
        <w:ind w:firstLineChars="250" w:firstLine="525"/>
        <w:rPr>
          <w:rFonts w:ascii="黑体" w:eastAsia="黑体" w:hAnsi="黑体" w:cs="宋体"/>
          <w:bCs/>
          <w:kern w:val="0"/>
          <w:szCs w:val="21"/>
        </w:rPr>
      </w:pPr>
      <w:r w:rsidRPr="00686584">
        <w:rPr>
          <w:rFonts w:ascii="黑体" w:eastAsia="黑体" w:hAnsi="黑体" w:cs="宋体" w:hint="eastAsia"/>
          <w:bCs/>
          <w:kern w:val="0"/>
          <w:szCs w:val="21"/>
        </w:rPr>
        <w:t>如何从产业投资的角度去理解房地产业？如何</w:t>
      </w:r>
      <w:r w:rsidR="009D0D96" w:rsidRPr="00686584">
        <w:rPr>
          <w:rFonts w:ascii="黑体" w:eastAsia="黑体" w:hAnsi="黑体" w:cs="宋体" w:hint="eastAsia"/>
          <w:bCs/>
          <w:kern w:val="0"/>
          <w:szCs w:val="21"/>
        </w:rPr>
        <w:t>解决融资问题？如何拓展房地产业的金融模式？如何利用城市化的快速进程去寻找企业的发展机会？如何</w:t>
      </w:r>
      <w:r w:rsidR="009D0D96" w:rsidRPr="00686584">
        <w:rPr>
          <w:rFonts w:ascii="黑体" w:eastAsia="黑体" w:hAnsi="黑体" w:cs="宋体"/>
          <w:bCs/>
          <w:kern w:val="0"/>
          <w:szCs w:val="21"/>
        </w:rPr>
        <w:t>在复杂多变的</w:t>
      </w:r>
      <w:r w:rsidR="009D0D96" w:rsidRPr="00686584">
        <w:rPr>
          <w:rFonts w:ascii="黑体" w:eastAsia="黑体" w:hAnsi="黑体" w:cs="宋体" w:hint="eastAsia"/>
          <w:bCs/>
          <w:kern w:val="0"/>
          <w:szCs w:val="21"/>
        </w:rPr>
        <w:t>经济形势下调整企业的商业模式，使企业拥有持续不断前进的动力？如何在</w:t>
      </w:r>
      <w:r w:rsidR="007C6DF6" w:rsidRPr="00686584">
        <w:rPr>
          <w:rFonts w:ascii="黑体" w:eastAsia="黑体" w:hAnsi="黑体" w:cs="宋体" w:hint="eastAsia"/>
          <w:bCs/>
          <w:kern w:val="0"/>
          <w:szCs w:val="21"/>
        </w:rPr>
        <w:t>互联网时代</w:t>
      </w:r>
      <w:r w:rsidR="009D0D96" w:rsidRPr="00686584">
        <w:rPr>
          <w:rFonts w:ascii="黑体" w:eastAsia="黑体" w:hAnsi="黑体" w:cs="宋体" w:hint="eastAsia"/>
          <w:bCs/>
          <w:kern w:val="0"/>
          <w:szCs w:val="21"/>
        </w:rPr>
        <w:t>下做好房地产营销？</w:t>
      </w:r>
      <w:r w:rsidR="007C6DF6" w:rsidRPr="00686584">
        <w:rPr>
          <w:rFonts w:ascii="黑体" w:eastAsia="黑体" w:hAnsi="黑体" w:cs="宋体" w:hint="eastAsia"/>
          <w:bCs/>
          <w:kern w:val="0"/>
          <w:szCs w:val="21"/>
        </w:rPr>
        <w:t>如何用互联网思维考虑房地产的问题?</w:t>
      </w:r>
      <w:r w:rsidR="009D0D96" w:rsidRPr="00686584">
        <w:rPr>
          <w:rFonts w:ascii="黑体" w:eastAsia="黑体" w:hAnsi="黑体" w:cs="宋体" w:hint="eastAsia"/>
          <w:bCs/>
          <w:kern w:val="0"/>
          <w:szCs w:val="21"/>
        </w:rPr>
        <w:t>如何从原来的粗放管理过渡到企业内部的精细化管理</w:t>
      </w:r>
      <w:r w:rsidR="007C6DF6" w:rsidRPr="00686584">
        <w:rPr>
          <w:rFonts w:ascii="黑体" w:eastAsia="黑体" w:hAnsi="黑体" w:cs="宋体" w:hint="eastAsia"/>
          <w:bCs/>
          <w:kern w:val="0"/>
          <w:szCs w:val="21"/>
        </w:rPr>
        <w:t>,从而降低企业成本</w:t>
      </w:r>
      <w:r w:rsidR="009D0D96" w:rsidRPr="00686584">
        <w:rPr>
          <w:rFonts w:ascii="黑体" w:eastAsia="黑体" w:hAnsi="黑体" w:cs="宋体" w:hint="eastAsia"/>
          <w:bCs/>
          <w:kern w:val="0"/>
          <w:szCs w:val="21"/>
        </w:rPr>
        <w:t>？</w:t>
      </w:r>
    </w:p>
    <w:p w:rsidR="009D0D96" w:rsidRPr="00686584" w:rsidRDefault="00686584" w:rsidP="00686584">
      <w:pPr>
        <w:tabs>
          <w:tab w:val="left" w:pos="1320"/>
        </w:tabs>
        <w:adjustRightInd w:val="0"/>
        <w:snapToGrid w:val="0"/>
        <w:spacing w:line="360" w:lineRule="auto"/>
        <w:ind w:firstLineChars="250" w:firstLine="525"/>
        <w:rPr>
          <w:rFonts w:ascii="黑体" w:eastAsia="黑体" w:hAnsi="黑体" w:cs="宋体"/>
          <w:bCs/>
          <w:kern w:val="0"/>
          <w:szCs w:val="21"/>
        </w:rPr>
      </w:pPr>
      <w:r w:rsidRPr="00686584">
        <w:rPr>
          <w:rFonts w:ascii="黑体" w:eastAsia="黑体" w:hAnsi="黑体" w:cs="宋体" w:hint="eastAsia"/>
          <w:bCs/>
          <w:kern w:val="0"/>
          <w:szCs w:val="21"/>
        </w:rPr>
        <w:t>“清华大学房地产金融与商业模式创新高级研修班”项目，自2006年开展以来，坚持以开拓新思路、交流企业管理心得、构建校企之间、师生之间、同学之间的合作共赢平台，受到了来自各地众多房地产董事长的高度评价和热情支持。</w:t>
      </w:r>
      <w:r w:rsidRPr="00686584">
        <w:rPr>
          <w:rFonts w:asciiTheme="minorEastAsia" w:eastAsiaTheme="minorEastAsia" w:hAnsiTheme="minorEastAsia"/>
          <w:b/>
          <w:szCs w:val="21"/>
        </w:rPr>
        <w:t xml:space="preserve"> </w:t>
      </w:r>
      <w:r w:rsidRPr="00686584">
        <w:rPr>
          <w:rFonts w:ascii="黑体" w:eastAsia="黑体" w:hAnsi="黑体" w:cs="宋体" w:hint="eastAsia"/>
          <w:bCs/>
          <w:kern w:val="0"/>
          <w:szCs w:val="21"/>
        </w:rPr>
        <w:t>此次又</w:t>
      </w:r>
      <w:r w:rsidR="009D0D96" w:rsidRPr="00686584">
        <w:rPr>
          <w:rFonts w:ascii="黑体" w:eastAsia="黑体" w:hAnsi="黑体" w:cs="宋体" w:hint="eastAsia"/>
          <w:bCs/>
          <w:kern w:val="0"/>
          <w:szCs w:val="21"/>
        </w:rPr>
        <w:t>将为你带来全新的内容与安排！</w:t>
      </w:r>
    </w:p>
    <w:p w:rsidR="00D15B24" w:rsidRPr="00686584" w:rsidRDefault="00D15B24" w:rsidP="003C5715">
      <w:pPr>
        <w:adjustRightInd w:val="0"/>
        <w:snapToGrid w:val="0"/>
        <w:spacing w:beforeLines="50" w:afterLines="50" w:line="300" w:lineRule="auto"/>
        <w:rPr>
          <w:rFonts w:ascii="黑体" w:eastAsia="黑体" w:hAnsi="黑体" w:cs="宋体"/>
          <w:bCs/>
          <w:kern w:val="0"/>
          <w:szCs w:val="21"/>
        </w:rPr>
      </w:pPr>
      <w:r>
        <w:rPr>
          <w:rFonts w:ascii="黑体" w:eastAsia="黑体" w:hAnsi="黑体" w:hint="eastAsia"/>
          <w:color w:val="FF0000"/>
          <w:szCs w:val="21"/>
        </w:rPr>
        <w:t xml:space="preserve">【学习对象】  </w:t>
      </w:r>
      <w:r w:rsidRPr="00686584">
        <w:rPr>
          <w:rFonts w:ascii="黑体" w:eastAsia="黑体" w:hAnsi="黑体" w:cs="宋体" w:hint="eastAsia"/>
          <w:bCs/>
          <w:kern w:val="0"/>
          <w:szCs w:val="21"/>
        </w:rPr>
        <w:t>①</w:t>
      </w:r>
      <w:r w:rsidRPr="00686584">
        <w:rPr>
          <w:rFonts w:ascii="黑体" w:eastAsia="黑体" w:hAnsi="黑体" w:cs="宋体" w:hint="eastAsia"/>
          <w:bCs/>
          <w:kern w:val="0"/>
        </w:rPr>
        <w:t xml:space="preserve"> </w:t>
      </w:r>
      <w:r w:rsidRPr="00686584">
        <w:rPr>
          <w:rFonts w:ascii="黑体" w:eastAsia="黑体" w:hAnsi="黑体" w:cs="宋体" w:hint="eastAsia"/>
          <w:bCs/>
          <w:kern w:val="0"/>
          <w:szCs w:val="21"/>
        </w:rPr>
        <w:t>房地产及相关行业企业的董事长和总经理；  ② 产业园区运营公司</w:t>
      </w:r>
      <w:r w:rsidR="00D0785E" w:rsidRPr="00686584">
        <w:rPr>
          <w:rFonts w:ascii="黑体" w:eastAsia="黑体" w:hAnsi="黑体" w:cs="宋体" w:hint="eastAsia"/>
          <w:bCs/>
          <w:kern w:val="0"/>
          <w:szCs w:val="21"/>
        </w:rPr>
        <w:t>负责人</w:t>
      </w:r>
      <w:r w:rsidRPr="00686584">
        <w:rPr>
          <w:rFonts w:ascii="黑体" w:eastAsia="黑体" w:hAnsi="黑体" w:cs="宋体" w:hint="eastAsia"/>
          <w:bCs/>
          <w:kern w:val="0"/>
          <w:szCs w:val="21"/>
        </w:rPr>
        <w:t>；</w:t>
      </w:r>
    </w:p>
    <w:p w:rsidR="00D15B24" w:rsidRPr="00686584" w:rsidRDefault="00D15B24" w:rsidP="003C5715">
      <w:pPr>
        <w:adjustRightInd w:val="0"/>
        <w:snapToGrid w:val="0"/>
        <w:spacing w:beforeLines="50" w:afterLines="50" w:line="300" w:lineRule="auto"/>
        <w:ind w:firstLineChars="700" w:firstLine="1470"/>
        <w:rPr>
          <w:rFonts w:ascii="黑体" w:eastAsia="黑体" w:hAnsi="黑体" w:cs="宋体"/>
          <w:bCs/>
          <w:kern w:val="0"/>
          <w:szCs w:val="21"/>
        </w:rPr>
      </w:pPr>
      <w:r w:rsidRPr="00686584">
        <w:rPr>
          <w:rFonts w:ascii="黑体" w:eastAsia="黑体" w:hAnsi="黑体" w:cs="宋体" w:hint="eastAsia"/>
          <w:bCs/>
          <w:kern w:val="0"/>
          <w:szCs w:val="21"/>
        </w:rPr>
        <w:t>③</w:t>
      </w:r>
      <w:r w:rsidR="000436E9" w:rsidRPr="00686584">
        <w:rPr>
          <w:rFonts w:ascii="黑体" w:eastAsia="黑体" w:hAnsi="黑体" w:cs="宋体" w:hint="eastAsia"/>
          <w:bCs/>
          <w:kern w:val="0"/>
          <w:szCs w:val="21"/>
        </w:rPr>
        <w:t xml:space="preserve"> 旅游开发公司及旅游景区</w:t>
      </w:r>
      <w:r w:rsidR="00D0785E" w:rsidRPr="00686584">
        <w:rPr>
          <w:rFonts w:ascii="黑体" w:eastAsia="黑体" w:hAnsi="黑体" w:cs="宋体" w:hint="eastAsia"/>
          <w:bCs/>
          <w:kern w:val="0"/>
          <w:szCs w:val="21"/>
        </w:rPr>
        <w:t>负责人</w:t>
      </w:r>
      <w:r w:rsidRPr="00686584">
        <w:rPr>
          <w:rFonts w:ascii="黑体" w:eastAsia="黑体" w:hAnsi="黑体" w:cs="宋体" w:hint="eastAsia"/>
          <w:bCs/>
          <w:kern w:val="0"/>
          <w:szCs w:val="21"/>
        </w:rPr>
        <w:t>；</w:t>
      </w:r>
      <w:r w:rsidR="000436E9" w:rsidRPr="00686584">
        <w:rPr>
          <w:rFonts w:ascii="黑体" w:eastAsia="黑体" w:hAnsi="黑体" w:cs="宋体" w:hint="eastAsia"/>
          <w:bCs/>
          <w:kern w:val="0"/>
          <w:szCs w:val="21"/>
        </w:rPr>
        <w:t xml:space="preserve">  </w:t>
      </w:r>
      <w:r w:rsidRPr="00686584">
        <w:rPr>
          <w:rFonts w:ascii="黑体" w:eastAsia="黑体" w:hAnsi="黑体" w:cs="宋体" w:hint="eastAsia"/>
          <w:bCs/>
          <w:kern w:val="0"/>
          <w:szCs w:val="21"/>
        </w:rPr>
        <w:t>④ 各</w:t>
      </w:r>
      <w:r w:rsidR="00D0785E" w:rsidRPr="00686584">
        <w:rPr>
          <w:rFonts w:ascii="黑体" w:eastAsia="黑体" w:hAnsi="黑体" w:cs="宋体" w:hint="eastAsia"/>
          <w:bCs/>
          <w:kern w:val="0"/>
          <w:szCs w:val="21"/>
        </w:rPr>
        <w:t>类</w:t>
      </w:r>
      <w:r w:rsidRPr="00686584">
        <w:rPr>
          <w:rFonts w:ascii="黑体" w:eastAsia="黑体" w:hAnsi="黑体" w:cs="宋体" w:hint="eastAsia"/>
          <w:bCs/>
          <w:kern w:val="0"/>
          <w:szCs w:val="21"/>
        </w:rPr>
        <w:t>园区</w:t>
      </w:r>
      <w:r w:rsidR="000436E9" w:rsidRPr="00686584">
        <w:rPr>
          <w:rFonts w:ascii="黑体" w:eastAsia="黑体" w:hAnsi="黑体" w:cs="宋体" w:hint="eastAsia"/>
          <w:bCs/>
          <w:kern w:val="0"/>
          <w:szCs w:val="21"/>
        </w:rPr>
        <w:t>负责人</w:t>
      </w:r>
      <w:r w:rsidRPr="00686584">
        <w:rPr>
          <w:rFonts w:ascii="黑体" w:eastAsia="黑体" w:hAnsi="黑体" w:cs="宋体" w:hint="eastAsia"/>
          <w:bCs/>
          <w:kern w:val="0"/>
          <w:szCs w:val="21"/>
        </w:rPr>
        <w:t>；</w:t>
      </w:r>
    </w:p>
    <w:p w:rsidR="008B18A8" w:rsidRPr="00686584" w:rsidRDefault="00D15B24" w:rsidP="003C5715">
      <w:pPr>
        <w:adjustRightInd w:val="0"/>
        <w:snapToGrid w:val="0"/>
        <w:spacing w:beforeLines="50" w:afterLines="50" w:line="300" w:lineRule="auto"/>
        <w:ind w:firstLineChars="700" w:firstLine="1470"/>
        <w:rPr>
          <w:rFonts w:ascii="黑体" w:eastAsia="黑体" w:hAnsi="黑体" w:cs="宋体"/>
          <w:bCs/>
          <w:kern w:val="0"/>
          <w:szCs w:val="21"/>
        </w:rPr>
      </w:pPr>
      <w:r w:rsidRPr="00686584">
        <w:rPr>
          <w:rFonts w:ascii="黑体" w:eastAsia="黑体" w:hAnsi="黑体" w:cs="宋体" w:hint="eastAsia"/>
          <w:bCs/>
          <w:kern w:val="0"/>
          <w:szCs w:val="21"/>
        </w:rPr>
        <w:t xml:space="preserve">⑤ </w:t>
      </w:r>
      <w:r w:rsidR="000436E9" w:rsidRPr="00686584">
        <w:rPr>
          <w:rFonts w:ascii="黑体" w:eastAsia="黑体" w:hAnsi="黑体" w:cs="宋体" w:hint="eastAsia"/>
          <w:bCs/>
          <w:kern w:val="0"/>
          <w:szCs w:val="21"/>
        </w:rPr>
        <w:t>与</w:t>
      </w:r>
      <w:r w:rsidRPr="00686584">
        <w:rPr>
          <w:rFonts w:ascii="黑体" w:eastAsia="黑体" w:hAnsi="黑体" w:cs="宋体" w:hint="eastAsia"/>
          <w:bCs/>
          <w:kern w:val="0"/>
          <w:szCs w:val="21"/>
        </w:rPr>
        <w:t>城市管理、城市运营、城市建设规划</w:t>
      </w:r>
      <w:r w:rsidR="000436E9" w:rsidRPr="00686584">
        <w:rPr>
          <w:rFonts w:ascii="黑体" w:eastAsia="黑体" w:hAnsi="黑体" w:cs="宋体" w:hint="eastAsia"/>
          <w:bCs/>
          <w:kern w:val="0"/>
          <w:szCs w:val="21"/>
        </w:rPr>
        <w:t>相关</w:t>
      </w:r>
      <w:r w:rsidRPr="00686584">
        <w:rPr>
          <w:rFonts w:ascii="黑体" w:eastAsia="黑体" w:hAnsi="黑体" w:cs="宋体" w:hint="eastAsia"/>
          <w:bCs/>
          <w:kern w:val="0"/>
          <w:szCs w:val="21"/>
        </w:rPr>
        <w:t>的</w:t>
      </w:r>
      <w:r w:rsidR="00D0785E" w:rsidRPr="00686584">
        <w:rPr>
          <w:rFonts w:ascii="黑体" w:eastAsia="黑体" w:hAnsi="黑体" w:cs="宋体" w:hint="eastAsia"/>
          <w:bCs/>
          <w:kern w:val="0"/>
          <w:szCs w:val="21"/>
        </w:rPr>
        <w:t>人员</w:t>
      </w:r>
      <w:r w:rsidRPr="00686584">
        <w:rPr>
          <w:rFonts w:ascii="黑体" w:eastAsia="黑体" w:hAnsi="黑体" w:cs="宋体" w:hint="eastAsia"/>
          <w:bCs/>
          <w:kern w:val="0"/>
          <w:szCs w:val="21"/>
        </w:rPr>
        <w:t>；</w:t>
      </w:r>
      <w:r w:rsidR="007E7A06" w:rsidRPr="00686584">
        <w:rPr>
          <w:rFonts w:ascii="黑体" w:eastAsia="黑体" w:hAnsi="黑体" w:cs="宋体"/>
          <w:bCs/>
          <w:kern w:val="0"/>
          <w:szCs w:val="21"/>
        </w:rPr>
        <w:fldChar w:fldCharType="begin"/>
      </w:r>
      <w:r w:rsidR="008B18A8" w:rsidRPr="00686584">
        <w:rPr>
          <w:rFonts w:ascii="黑体" w:eastAsia="黑体" w:hAnsi="黑体" w:cs="宋体"/>
          <w:bCs/>
          <w:kern w:val="0"/>
          <w:szCs w:val="21"/>
        </w:rPr>
        <w:instrText xml:space="preserve"> </w:instrText>
      </w:r>
      <w:r w:rsidR="008B18A8" w:rsidRPr="00686584">
        <w:rPr>
          <w:rFonts w:ascii="黑体" w:eastAsia="黑体" w:hAnsi="黑体" w:cs="宋体" w:hint="eastAsia"/>
          <w:bCs/>
          <w:kern w:val="0"/>
          <w:szCs w:val="21"/>
        </w:rPr>
        <w:instrText>= 6 \* GB3</w:instrText>
      </w:r>
      <w:r w:rsidR="008B18A8" w:rsidRPr="00686584">
        <w:rPr>
          <w:rFonts w:ascii="黑体" w:eastAsia="黑体" w:hAnsi="黑体" w:cs="宋体"/>
          <w:bCs/>
          <w:kern w:val="0"/>
          <w:szCs w:val="21"/>
        </w:rPr>
        <w:instrText xml:space="preserve"> </w:instrText>
      </w:r>
      <w:r w:rsidR="007E7A06" w:rsidRPr="00686584">
        <w:rPr>
          <w:rFonts w:ascii="黑体" w:eastAsia="黑体" w:hAnsi="黑体" w:cs="宋体"/>
          <w:bCs/>
          <w:kern w:val="0"/>
          <w:szCs w:val="21"/>
        </w:rPr>
        <w:fldChar w:fldCharType="separate"/>
      </w:r>
      <w:r w:rsidR="008B18A8" w:rsidRPr="00686584">
        <w:rPr>
          <w:rFonts w:ascii="黑体" w:eastAsia="黑体" w:hAnsi="黑体" w:cs="宋体" w:hint="eastAsia"/>
          <w:bCs/>
          <w:kern w:val="0"/>
          <w:szCs w:val="21"/>
        </w:rPr>
        <w:t>⑥</w:t>
      </w:r>
      <w:r w:rsidR="007E7A06" w:rsidRPr="00686584">
        <w:rPr>
          <w:rFonts w:ascii="黑体" w:eastAsia="黑体" w:hAnsi="黑体" w:cs="宋体"/>
          <w:bCs/>
          <w:kern w:val="0"/>
          <w:szCs w:val="21"/>
        </w:rPr>
        <w:fldChar w:fldCharType="end"/>
      </w:r>
      <w:r w:rsidR="008B18A8" w:rsidRPr="00686584">
        <w:rPr>
          <w:rFonts w:ascii="黑体" w:eastAsia="黑体" w:hAnsi="黑体" w:cs="宋体" w:hint="eastAsia"/>
          <w:bCs/>
          <w:kern w:val="0"/>
          <w:szCs w:val="21"/>
        </w:rPr>
        <w:t xml:space="preserve"> 各类投资、基金公司</w:t>
      </w:r>
      <w:r w:rsidR="00D0785E" w:rsidRPr="00686584">
        <w:rPr>
          <w:rFonts w:ascii="黑体" w:eastAsia="黑体" w:hAnsi="黑体" w:cs="宋体" w:hint="eastAsia"/>
          <w:bCs/>
          <w:kern w:val="0"/>
          <w:szCs w:val="21"/>
        </w:rPr>
        <w:t>负责人</w:t>
      </w:r>
    </w:p>
    <w:p w:rsidR="00D15B24" w:rsidRPr="00686584" w:rsidRDefault="00D15B24" w:rsidP="003C5715">
      <w:pPr>
        <w:adjustRightInd w:val="0"/>
        <w:snapToGrid w:val="0"/>
        <w:spacing w:beforeLines="50" w:afterLines="50" w:line="300" w:lineRule="auto"/>
        <w:rPr>
          <w:rFonts w:ascii="黑体" w:eastAsia="黑体" w:hAnsi="黑体" w:cs="宋体"/>
          <w:bCs/>
          <w:kern w:val="0"/>
          <w:szCs w:val="21"/>
        </w:rPr>
      </w:pPr>
      <w:r>
        <w:rPr>
          <w:rFonts w:ascii="黑体" w:eastAsia="黑体" w:hAnsi="黑体" w:hint="eastAsia"/>
          <w:color w:val="FF0000"/>
          <w:szCs w:val="21"/>
        </w:rPr>
        <w:t>【学习回报】</w:t>
      </w:r>
      <w:r w:rsidRPr="00686584">
        <w:rPr>
          <w:rFonts w:ascii="黑体" w:eastAsia="黑体" w:hAnsi="黑体" w:cs="宋体" w:hint="eastAsia"/>
          <w:bCs/>
          <w:kern w:val="0"/>
          <w:szCs w:val="21"/>
        </w:rPr>
        <w:t>① 以</w:t>
      </w:r>
      <w:r w:rsidR="00D57729" w:rsidRPr="00686584">
        <w:rPr>
          <w:rFonts w:ascii="黑体" w:eastAsia="黑体" w:hAnsi="黑体" w:cs="宋体" w:hint="eastAsia"/>
          <w:bCs/>
          <w:kern w:val="0"/>
          <w:szCs w:val="21"/>
        </w:rPr>
        <w:t>互联网金融及</w:t>
      </w:r>
      <w:r w:rsidRPr="00686584">
        <w:rPr>
          <w:rFonts w:ascii="黑体" w:eastAsia="黑体" w:hAnsi="黑体" w:cs="宋体" w:hint="eastAsia"/>
          <w:bCs/>
          <w:kern w:val="0"/>
          <w:szCs w:val="21"/>
        </w:rPr>
        <w:t>投融资为主线，分析房地产行业的经营与创新思路、提升管理智慧；</w:t>
      </w:r>
    </w:p>
    <w:p w:rsidR="00D15B24" w:rsidRPr="00686584" w:rsidRDefault="00686584" w:rsidP="003C5715">
      <w:pPr>
        <w:adjustRightInd w:val="0"/>
        <w:snapToGrid w:val="0"/>
        <w:spacing w:beforeLines="50" w:afterLines="50" w:line="300" w:lineRule="auto"/>
        <w:rPr>
          <w:rFonts w:ascii="黑体" w:eastAsia="黑体" w:hAnsi="黑体" w:cs="宋体"/>
          <w:bCs/>
          <w:kern w:val="0"/>
          <w:szCs w:val="21"/>
        </w:rPr>
      </w:pPr>
      <w:r>
        <w:rPr>
          <w:rFonts w:ascii="黑体" w:eastAsia="黑体" w:hAnsi="黑体" w:cs="宋体" w:hint="eastAsia"/>
          <w:bCs/>
          <w:kern w:val="0"/>
          <w:szCs w:val="21"/>
        </w:rPr>
        <w:t xml:space="preserve">             </w:t>
      </w:r>
      <w:r w:rsidR="00D15B24" w:rsidRPr="00686584">
        <w:rPr>
          <w:rFonts w:ascii="黑体" w:eastAsia="黑体" w:hAnsi="黑体" w:cs="宋体" w:hint="eastAsia"/>
          <w:bCs/>
          <w:kern w:val="0"/>
          <w:szCs w:val="21"/>
        </w:rPr>
        <w:t>② 借鉴国外的经验，系统学习</w:t>
      </w:r>
      <w:r w:rsidR="00D57729" w:rsidRPr="00686584">
        <w:rPr>
          <w:rFonts w:ascii="黑体" w:eastAsia="黑体" w:hAnsi="黑体" w:cs="宋体" w:hint="eastAsia"/>
          <w:bCs/>
          <w:kern w:val="0"/>
          <w:szCs w:val="21"/>
        </w:rPr>
        <w:t>企业</w:t>
      </w:r>
      <w:r w:rsidR="00D15B24" w:rsidRPr="00686584">
        <w:rPr>
          <w:rFonts w:ascii="黑体" w:eastAsia="黑体" w:hAnsi="黑体" w:cs="宋体" w:hint="eastAsia"/>
          <w:bCs/>
          <w:kern w:val="0"/>
          <w:szCs w:val="21"/>
        </w:rPr>
        <w:t>的经营流程；</w:t>
      </w:r>
    </w:p>
    <w:p w:rsidR="002B7A3C" w:rsidRPr="00686584" w:rsidRDefault="00686584" w:rsidP="003C5715">
      <w:pPr>
        <w:adjustRightInd w:val="0"/>
        <w:snapToGrid w:val="0"/>
        <w:spacing w:beforeLines="50" w:afterLines="50" w:line="300" w:lineRule="auto"/>
        <w:rPr>
          <w:rFonts w:ascii="黑体" w:eastAsia="黑体" w:hAnsi="黑体" w:cs="宋体"/>
          <w:bCs/>
          <w:kern w:val="0"/>
          <w:szCs w:val="21"/>
        </w:rPr>
      </w:pPr>
      <w:r>
        <w:rPr>
          <w:rFonts w:ascii="黑体" w:eastAsia="黑体" w:hAnsi="黑体" w:cs="宋体" w:hint="eastAsia"/>
          <w:bCs/>
          <w:kern w:val="0"/>
          <w:szCs w:val="21"/>
        </w:rPr>
        <w:t xml:space="preserve">             </w:t>
      </w:r>
      <w:r w:rsidR="00D15B24" w:rsidRPr="00686584">
        <w:rPr>
          <w:rFonts w:ascii="黑体" w:eastAsia="黑体" w:hAnsi="黑体" w:cs="宋体" w:hint="eastAsia"/>
          <w:bCs/>
          <w:kern w:val="0"/>
          <w:szCs w:val="21"/>
        </w:rPr>
        <w:t>③ 实地考察学习领先者的资源整合能力，学习</w:t>
      </w:r>
      <w:r w:rsidR="00D57729" w:rsidRPr="00686584">
        <w:rPr>
          <w:rFonts w:ascii="黑体" w:eastAsia="黑体" w:hAnsi="黑体" w:cs="宋体" w:hint="eastAsia"/>
          <w:bCs/>
          <w:kern w:val="0"/>
          <w:szCs w:val="21"/>
        </w:rPr>
        <w:t>跨界融合，拓宽</w:t>
      </w:r>
      <w:r w:rsidR="00D15B24" w:rsidRPr="00686584">
        <w:rPr>
          <w:rFonts w:ascii="黑体" w:eastAsia="黑体" w:hAnsi="黑体" w:cs="宋体" w:hint="eastAsia"/>
          <w:bCs/>
          <w:kern w:val="0"/>
          <w:szCs w:val="21"/>
        </w:rPr>
        <w:t>投融资</w:t>
      </w:r>
      <w:r w:rsidR="00D57729" w:rsidRPr="00686584">
        <w:rPr>
          <w:rFonts w:ascii="黑体" w:eastAsia="黑体" w:hAnsi="黑体" w:cs="宋体" w:hint="eastAsia"/>
          <w:bCs/>
          <w:kern w:val="0"/>
          <w:szCs w:val="21"/>
        </w:rPr>
        <w:t>渠道</w:t>
      </w:r>
      <w:r w:rsidR="00D15B24" w:rsidRPr="00686584">
        <w:rPr>
          <w:rFonts w:ascii="黑体" w:eastAsia="黑体" w:hAnsi="黑体" w:cs="宋体" w:hint="eastAsia"/>
          <w:bCs/>
          <w:kern w:val="0"/>
          <w:szCs w:val="21"/>
        </w:rPr>
        <w:t>；</w:t>
      </w:r>
    </w:p>
    <w:p w:rsidR="00D15B24" w:rsidRDefault="00D15B24" w:rsidP="003C5715">
      <w:pPr>
        <w:adjustRightInd w:val="0"/>
        <w:snapToGrid w:val="0"/>
        <w:spacing w:beforeLines="50" w:afterLines="50" w:line="300" w:lineRule="auto"/>
        <w:ind w:firstLineChars="150" w:firstLine="315"/>
        <w:rPr>
          <w:rFonts w:ascii="黑体" w:eastAsia="黑体" w:hAnsi="黑体"/>
          <w:color w:val="FF0000"/>
          <w:szCs w:val="21"/>
        </w:rPr>
      </w:pPr>
      <w:r>
        <w:rPr>
          <w:rFonts w:ascii="黑体" w:eastAsia="黑体" w:hAnsi="黑体" w:hint="eastAsia"/>
          <w:color w:val="FF0000"/>
          <w:szCs w:val="21"/>
        </w:rPr>
        <w:t>【</w:t>
      </w:r>
      <w:r>
        <w:rPr>
          <w:rFonts w:ascii="黑体" w:eastAsia="黑体" w:hint="eastAsia"/>
          <w:color w:val="FF0000"/>
          <w:szCs w:val="21"/>
        </w:rPr>
        <w:t>学习方式</w:t>
      </w:r>
      <w:r>
        <w:rPr>
          <w:rFonts w:ascii="黑体" w:eastAsia="黑体" w:hAnsi="黑体" w:hint="eastAsia"/>
          <w:color w:val="FF0000"/>
          <w:szCs w:val="21"/>
        </w:rPr>
        <w:t>】</w:t>
      </w:r>
    </w:p>
    <w:p w:rsidR="002B7A3C" w:rsidRDefault="002B7A3C" w:rsidP="003C5715">
      <w:pPr>
        <w:adjustRightInd w:val="0"/>
        <w:snapToGrid w:val="0"/>
        <w:spacing w:beforeLines="50" w:afterLines="50" w:line="300" w:lineRule="auto"/>
        <w:ind w:firstLineChars="200" w:firstLine="420"/>
        <w:rPr>
          <w:rFonts w:ascii="方正正纤黑简体" w:eastAsia="方正正纤黑简体" w:hAnsi="宋体"/>
          <w:b/>
          <w:szCs w:val="21"/>
        </w:rPr>
        <w:sectPr w:rsidR="002B7A3C" w:rsidSect="002077B5">
          <w:headerReference w:type="default" r:id="rId8"/>
          <w:footerReference w:type="even" r:id="rId9"/>
          <w:footerReference w:type="default" r:id="rId10"/>
          <w:pgSz w:w="11907" w:h="16840"/>
          <w:pgMar w:top="567" w:right="992" w:bottom="567" w:left="993" w:header="851" w:footer="782" w:gutter="0"/>
          <w:cols w:space="720"/>
          <w:docGrid w:type="lines" w:linePitch="312"/>
        </w:sectPr>
      </w:pPr>
    </w:p>
    <w:p w:rsidR="00D15B24" w:rsidRPr="002B7A3C" w:rsidRDefault="00D15B24" w:rsidP="003C5715">
      <w:pPr>
        <w:adjustRightInd w:val="0"/>
        <w:snapToGrid w:val="0"/>
        <w:spacing w:beforeLines="50" w:afterLines="50" w:line="300" w:lineRule="auto"/>
        <w:ind w:firstLineChars="200" w:firstLine="420"/>
        <w:rPr>
          <w:rFonts w:ascii="楷体" w:eastAsia="楷体" w:hAnsi="楷体"/>
          <w:szCs w:val="21"/>
        </w:rPr>
      </w:pPr>
      <w:r w:rsidRPr="002B7A3C">
        <w:rPr>
          <w:rFonts w:ascii="方正正纤黑简体" w:eastAsia="方正正纤黑简体" w:hAnsi="宋体" w:hint="eastAsia"/>
          <w:b/>
          <w:i/>
          <w:szCs w:val="21"/>
        </w:rPr>
        <w:lastRenderedPageBreak/>
        <w:t>体验式研讨学习</w:t>
      </w:r>
      <w:r w:rsidRPr="001F5261">
        <w:rPr>
          <w:rFonts w:ascii="宋体" w:hAnsi="宋体" w:hint="eastAsia"/>
          <w:b/>
          <w:szCs w:val="21"/>
        </w:rPr>
        <w:t>：</w:t>
      </w:r>
      <w:r w:rsidRPr="002B7A3C">
        <w:rPr>
          <w:rFonts w:ascii="楷体" w:eastAsia="楷体" w:hAnsi="楷体"/>
          <w:szCs w:val="21"/>
        </w:rPr>
        <w:t>突破灌输性授课方式</w:t>
      </w:r>
      <w:r w:rsidRPr="002B7A3C">
        <w:rPr>
          <w:rFonts w:ascii="楷体" w:eastAsia="楷体" w:hAnsi="楷体" w:hint="eastAsia"/>
          <w:szCs w:val="21"/>
        </w:rPr>
        <w:t>，采用全新的</w:t>
      </w:r>
      <w:r w:rsidRPr="002B7A3C">
        <w:rPr>
          <w:rFonts w:ascii="楷体" w:eastAsia="楷体" w:hAnsi="楷体"/>
          <w:szCs w:val="21"/>
        </w:rPr>
        <w:t>体验式教学</w:t>
      </w:r>
      <w:r w:rsidRPr="002B7A3C">
        <w:rPr>
          <w:rFonts w:ascii="楷体" w:eastAsia="楷体" w:hAnsi="楷体" w:hint="eastAsia"/>
          <w:szCs w:val="21"/>
        </w:rPr>
        <w:t>，使师生关系由</w:t>
      </w:r>
      <w:r w:rsidRPr="002B7A3C">
        <w:rPr>
          <w:rFonts w:ascii="楷体" w:eastAsia="楷体" w:hAnsi="楷体"/>
          <w:szCs w:val="21"/>
        </w:rPr>
        <w:t>单纯的“授—受”关系</w:t>
      </w:r>
      <w:r w:rsidRPr="002B7A3C">
        <w:rPr>
          <w:rFonts w:ascii="楷体" w:eastAsia="楷体" w:hAnsi="楷体" w:hint="eastAsia"/>
          <w:szCs w:val="21"/>
        </w:rPr>
        <w:t>转变成</w:t>
      </w:r>
      <w:r w:rsidRPr="002B7A3C">
        <w:rPr>
          <w:rFonts w:ascii="楷体" w:eastAsia="楷体" w:hAnsi="楷体"/>
          <w:szCs w:val="21"/>
        </w:rPr>
        <w:t xml:space="preserve"> “我</w:t>
      </w:r>
      <w:r w:rsidRPr="002B7A3C">
        <w:rPr>
          <w:rFonts w:ascii="楷体" w:eastAsia="楷体" w:hAnsi="楷体" w:hint="eastAsia"/>
          <w:szCs w:val="21"/>
        </w:rPr>
        <w:t>+</w:t>
      </w:r>
      <w:r w:rsidRPr="002B7A3C">
        <w:rPr>
          <w:rFonts w:ascii="楷体" w:eastAsia="楷体" w:hAnsi="楷体"/>
          <w:szCs w:val="21"/>
        </w:rPr>
        <w:t>你”关系。</w:t>
      </w:r>
    </w:p>
    <w:p w:rsidR="00D15B24" w:rsidRPr="002B7A3C" w:rsidRDefault="00D15B24" w:rsidP="003C5715">
      <w:pPr>
        <w:adjustRightInd w:val="0"/>
        <w:snapToGrid w:val="0"/>
        <w:spacing w:beforeLines="50" w:afterLines="50" w:line="300" w:lineRule="auto"/>
        <w:ind w:firstLineChars="200" w:firstLine="420"/>
        <w:rPr>
          <w:rFonts w:ascii="楷体" w:eastAsia="楷体" w:hAnsi="楷体"/>
          <w:szCs w:val="21"/>
        </w:rPr>
      </w:pPr>
      <w:r w:rsidRPr="002B7A3C">
        <w:rPr>
          <w:rFonts w:ascii="方正正纤黑简体" w:eastAsia="方正正纤黑简体" w:hAnsi="宋体" w:hint="eastAsia"/>
          <w:b/>
          <w:i/>
          <w:szCs w:val="21"/>
        </w:rPr>
        <w:t>实践创新性教学</w:t>
      </w:r>
      <w:r w:rsidRPr="001F5261">
        <w:rPr>
          <w:rFonts w:ascii="宋体" w:hAnsi="宋体" w:hint="eastAsia"/>
          <w:b/>
          <w:szCs w:val="21"/>
        </w:rPr>
        <w:t>：</w:t>
      </w:r>
      <w:r w:rsidRPr="002B7A3C">
        <w:rPr>
          <w:rFonts w:ascii="楷体" w:eastAsia="楷体" w:hAnsi="楷体" w:hint="eastAsia"/>
          <w:szCs w:val="21"/>
        </w:rPr>
        <w:t>把课堂搬到具有代表性的企业中去，同学互相探讨企业经营思路，将老师讲授与实践实现无缝对接。</w:t>
      </w:r>
    </w:p>
    <w:p w:rsidR="00D15B24" w:rsidRPr="001F5261" w:rsidRDefault="00D15B24" w:rsidP="003C5715">
      <w:pPr>
        <w:adjustRightInd w:val="0"/>
        <w:snapToGrid w:val="0"/>
        <w:spacing w:beforeLines="50" w:afterLines="50" w:line="300" w:lineRule="auto"/>
        <w:ind w:firstLineChars="200" w:firstLine="420"/>
        <w:rPr>
          <w:rFonts w:ascii="宋体" w:hAnsi="宋体"/>
          <w:szCs w:val="21"/>
        </w:rPr>
      </w:pPr>
      <w:r w:rsidRPr="002B7A3C">
        <w:rPr>
          <w:rFonts w:ascii="方正正纤黑简体" w:eastAsia="方正正纤黑简体" w:hAnsi="宋体" w:hint="eastAsia"/>
          <w:b/>
          <w:i/>
          <w:szCs w:val="21"/>
        </w:rPr>
        <w:lastRenderedPageBreak/>
        <w:t>跨界学习</w:t>
      </w:r>
      <w:r w:rsidRPr="002B7A3C">
        <w:rPr>
          <w:rFonts w:ascii="方正正纤黑简体" w:eastAsia="方正正纤黑简体" w:hAnsi="宋体" w:hint="eastAsia"/>
          <w:b/>
          <w:szCs w:val="21"/>
        </w:rPr>
        <w:t>：</w:t>
      </w:r>
      <w:r w:rsidRPr="002B7A3C">
        <w:rPr>
          <w:rFonts w:ascii="楷体" w:eastAsia="楷体" w:hAnsi="楷体" w:hint="eastAsia"/>
          <w:szCs w:val="21"/>
        </w:rPr>
        <w:t>定期</w:t>
      </w:r>
      <w:r w:rsidRPr="002B7A3C">
        <w:rPr>
          <w:rFonts w:ascii="楷体" w:eastAsia="楷体" w:hAnsi="楷体"/>
          <w:szCs w:val="21"/>
        </w:rPr>
        <w:t>组织与</w:t>
      </w:r>
      <w:r w:rsidR="009F21C9">
        <w:rPr>
          <w:rFonts w:ascii="楷体" w:eastAsia="楷体" w:hAnsi="楷体" w:hint="eastAsia"/>
          <w:szCs w:val="21"/>
        </w:rPr>
        <w:t>金融、</w:t>
      </w:r>
      <w:r w:rsidRPr="002B7A3C">
        <w:rPr>
          <w:rFonts w:ascii="楷体" w:eastAsia="楷体" w:hAnsi="楷体"/>
          <w:szCs w:val="21"/>
        </w:rPr>
        <w:t>等班级</w:t>
      </w:r>
      <w:r w:rsidR="009F21C9">
        <w:rPr>
          <w:rFonts w:ascii="楷体" w:eastAsia="楷体" w:hAnsi="楷体" w:hint="eastAsia"/>
          <w:szCs w:val="21"/>
        </w:rPr>
        <w:t>的</w:t>
      </w:r>
      <w:r w:rsidRPr="002B7A3C">
        <w:rPr>
          <w:rFonts w:ascii="楷体" w:eastAsia="楷体" w:hAnsi="楷体" w:hint="eastAsia"/>
          <w:szCs w:val="21"/>
        </w:rPr>
        <w:t>活动，定期组织与其他行业班级联合的千</w:t>
      </w:r>
      <w:r w:rsidRPr="002B7A3C">
        <w:rPr>
          <w:rFonts w:ascii="楷体" w:eastAsia="楷体" w:hAnsi="楷体"/>
          <w:szCs w:val="21"/>
        </w:rPr>
        <w:t>人</w:t>
      </w:r>
      <w:r w:rsidRPr="002B7A3C">
        <w:rPr>
          <w:rFonts w:ascii="楷体" w:eastAsia="楷体" w:hAnsi="楷体" w:hint="eastAsia"/>
          <w:szCs w:val="21"/>
        </w:rPr>
        <w:t>返校活动，在跨行业的交流与学习中</w:t>
      </w:r>
      <w:r w:rsidRPr="002B7A3C">
        <w:rPr>
          <w:rFonts w:ascii="楷体" w:eastAsia="楷体" w:hAnsi="楷体"/>
          <w:szCs w:val="21"/>
        </w:rPr>
        <w:t>点燃创新灵感</w:t>
      </w:r>
      <w:r w:rsidRPr="002B7A3C">
        <w:rPr>
          <w:rFonts w:ascii="楷体" w:eastAsia="楷体" w:hAnsi="楷体" w:hint="eastAsia"/>
          <w:szCs w:val="21"/>
        </w:rPr>
        <w:t>。</w:t>
      </w:r>
    </w:p>
    <w:p w:rsidR="00D15B24" w:rsidRPr="001F5261" w:rsidRDefault="00D15B24" w:rsidP="003C5715">
      <w:pPr>
        <w:adjustRightInd w:val="0"/>
        <w:snapToGrid w:val="0"/>
        <w:spacing w:beforeLines="50" w:afterLines="50" w:line="300" w:lineRule="auto"/>
        <w:ind w:firstLineChars="200" w:firstLine="420"/>
        <w:rPr>
          <w:rFonts w:ascii="宋体" w:hAnsi="宋体"/>
          <w:szCs w:val="21"/>
        </w:rPr>
      </w:pPr>
      <w:r w:rsidRPr="002B7A3C">
        <w:rPr>
          <w:rFonts w:ascii="方正正纤黑简体" w:eastAsia="方正正纤黑简体" w:hAnsi="宋体" w:hint="eastAsia"/>
          <w:b/>
          <w:i/>
          <w:szCs w:val="21"/>
        </w:rPr>
        <w:t>动静结合</w:t>
      </w:r>
      <w:r w:rsidRPr="002B7A3C">
        <w:rPr>
          <w:rFonts w:ascii="宋体" w:hAnsi="宋体" w:hint="eastAsia"/>
          <w:b/>
          <w:i/>
          <w:szCs w:val="21"/>
        </w:rPr>
        <w:t>：</w:t>
      </w:r>
      <w:r w:rsidRPr="002B7A3C">
        <w:rPr>
          <w:rFonts w:ascii="楷体" w:eastAsia="楷体" w:hAnsi="楷体"/>
          <w:szCs w:val="21"/>
        </w:rPr>
        <w:t>著名企业实地考察研讨、专题讲座</w:t>
      </w:r>
      <w:r w:rsidRPr="002B7A3C">
        <w:rPr>
          <w:rFonts w:ascii="楷体" w:eastAsia="楷体" w:hAnsi="楷体" w:hint="eastAsia"/>
          <w:szCs w:val="21"/>
        </w:rPr>
        <w:t>与高峰论坛</w:t>
      </w:r>
      <w:r w:rsidR="002B7A3C">
        <w:rPr>
          <w:rFonts w:ascii="楷体" w:eastAsia="楷体" w:hAnsi="楷体" w:hint="eastAsia"/>
          <w:szCs w:val="21"/>
        </w:rPr>
        <w:t>。</w:t>
      </w:r>
    </w:p>
    <w:p w:rsidR="002B7A3C" w:rsidRDefault="002B7A3C" w:rsidP="003C5715">
      <w:pPr>
        <w:adjustRightInd w:val="0"/>
        <w:snapToGrid w:val="0"/>
        <w:spacing w:beforeLines="50" w:afterLines="50" w:line="300" w:lineRule="auto"/>
        <w:ind w:firstLineChars="200" w:firstLine="440"/>
        <w:rPr>
          <w:rFonts w:ascii="黑体" w:eastAsia="黑体" w:hAnsi="黑体"/>
          <w:color w:val="FF0000"/>
          <w:sz w:val="22"/>
          <w:szCs w:val="21"/>
        </w:rPr>
        <w:sectPr w:rsidR="002B7A3C" w:rsidSect="002B7A3C">
          <w:type w:val="continuous"/>
          <w:pgSz w:w="11907" w:h="16840"/>
          <w:pgMar w:top="567" w:right="992" w:bottom="567" w:left="993" w:header="851" w:footer="782" w:gutter="0"/>
          <w:cols w:num="2" w:space="720"/>
          <w:docGrid w:type="lines" w:linePitch="312"/>
        </w:sectPr>
      </w:pPr>
    </w:p>
    <w:p w:rsidR="00D15B24" w:rsidRDefault="00D15B24" w:rsidP="003C5715">
      <w:pPr>
        <w:adjustRightInd w:val="0"/>
        <w:snapToGrid w:val="0"/>
        <w:spacing w:beforeLines="50" w:afterLines="50" w:line="300" w:lineRule="auto"/>
        <w:ind w:firstLineChars="200" w:firstLine="440"/>
        <w:rPr>
          <w:rFonts w:ascii="黑体" w:eastAsia="黑体" w:hAnsi="黑体"/>
          <w:color w:val="FF0000"/>
          <w:sz w:val="22"/>
          <w:szCs w:val="21"/>
        </w:rPr>
      </w:pPr>
      <w:r w:rsidRPr="002B7A3C">
        <w:rPr>
          <w:rFonts w:ascii="黑体" w:eastAsia="黑体" w:hAnsi="黑体" w:hint="eastAsia"/>
          <w:color w:val="FF0000"/>
          <w:sz w:val="22"/>
          <w:szCs w:val="21"/>
        </w:rPr>
        <w:lastRenderedPageBreak/>
        <w:t xml:space="preserve">【特别收益】 </w:t>
      </w:r>
    </w:p>
    <w:p w:rsidR="00262560" w:rsidRPr="00686584" w:rsidRDefault="00D15B24" w:rsidP="003C5715">
      <w:pPr>
        <w:adjustRightInd w:val="0"/>
        <w:snapToGrid w:val="0"/>
        <w:spacing w:beforeLines="50" w:afterLines="50" w:line="300" w:lineRule="auto"/>
        <w:ind w:left="930"/>
        <w:jc w:val="left"/>
        <w:rPr>
          <w:rFonts w:ascii="黑体" w:eastAsia="黑体" w:hAnsi="黑体"/>
          <w:szCs w:val="21"/>
        </w:rPr>
      </w:pPr>
      <w:r>
        <w:rPr>
          <w:rFonts w:ascii="宋体" w:hAnsi="宋体" w:hint="eastAsia"/>
          <w:szCs w:val="21"/>
        </w:rPr>
        <w:t xml:space="preserve">  </w:t>
      </w:r>
      <w:r w:rsidRPr="00686584">
        <w:rPr>
          <w:rFonts w:ascii="黑体" w:eastAsia="黑体" w:hAnsi="黑体" w:hint="eastAsia"/>
          <w:szCs w:val="21"/>
        </w:rPr>
        <w:t xml:space="preserve"> </w:t>
      </w:r>
      <w:r w:rsidR="007E7A06" w:rsidRPr="00686584">
        <w:rPr>
          <w:rFonts w:ascii="黑体" w:eastAsia="黑体" w:hAnsi="黑体"/>
          <w:szCs w:val="21"/>
        </w:rPr>
        <w:fldChar w:fldCharType="begin"/>
      </w:r>
      <w:r w:rsidRPr="00686584">
        <w:rPr>
          <w:rFonts w:ascii="黑体" w:eastAsia="黑体" w:hAnsi="黑体"/>
          <w:szCs w:val="21"/>
        </w:rPr>
        <w:instrText xml:space="preserve"> </w:instrText>
      </w:r>
      <w:r w:rsidRPr="00686584">
        <w:rPr>
          <w:rFonts w:ascii="黑体" w:eastAsia="黑体" w:hAnsi="黑体" w:hint="eastAsia"/>
          <w:szCs w:val="21"/>
        </w:rPr>
        <w:instrText>= 1 \* GB3</w:instrText>
      </w:r>
      <w:r w:rsidRPr="00686584">
        <w:rPr>
          <w:rFonts w:ascii="黑体" w:eastAsia="黑体" w:hAnsi="黑体"/>
          <w:szCs w:val="21"/>
        </w:rPr>
        <w:instrText xml:space="preserve"> </w:instrText>
      </w:r>
      <w:r w:rsidR="007E7A06" w:rsidRPr="00686584">
        <w:rPr>
          <w:rFonts w:ascii="黑体" w:eastAsia="黑体" w:hAnsi="黑体"/>
          <w:szCs w:val="21"/>
        </w:rPr>
        <w:fldChar w:fldCharType="separate"/>
      </w:r>
      <w:r w:rsidRPr="00686584">
        <w:rPr>
          <w:rFonts w:ascii="黑体" w:eastAsia="黑体" w:hAnsi="黑体" w:hint="eastAsia"/>
          <w:noProof/>
          <w:szCs w:val="21"/>
        </w:rPr>
        <w:t>①</w:t>
      </w:r>
      <w:r w:rsidR="007E7A06" w:rsidRPr="00686584">
        <w:rPr>
          <w:rFonts w:ascii="黑体" w:eastAsia="黑体" w:hAnsi="黑体"/>
          <w:szCs w:val="21"/>
        </w:rPr>
        <w:fldChar w:fldCharType="end"/>
      </w:r>
      <w:r w:rsidRPr="00686584">
        <w:rPr>
          <w:rFonts w:ascii="黑体" w:eastAsia="黑体" w:hAnsi="黑体" w:hint="eastAsia"/>
          <w:szCs w:val="21"/>
        </w:rPr>
        <w:t xml:space="preserve"> </w:t>
      </w:r>
      <w:r w:rsidR="00262560" w:rsidRPr="00686584">
        <w:rPr>
          <w:rFonts w:ascii="黑体" w:eastAsia="黑体" w:hAnsi="黑体" w:hint="eastAsia"/>
          <w:szCs w:val="21"/>
        </w:rPr>
        <w:t>参加外出考察活动,增强学员间互动.</w:t>
      </w:r>
    </w:p>
    <w:p w:rsidR="00D15B24" w:rsidRPr="00686584" w:rsidRDefault="00D15B24" w:rsidP="003C5715">
      <w:pPr>
        <w:adjustRightInd w:val="0"/>
        <w:snapToGrid w:val="0"/>
        <w:spacing w:beforeLines="50" w:afterLines="50" w:line="300" w:lineRule="auto"/>
        <w:ind w:left="930"/>
        <w:jc w:val="left"/>
        <w:rPr>
          <w:rFonts w:ascii="黑体" w:eastAsia="黑体" w:hAnsi="黑体"/>
          <w:szCs w:val="21"/>
        </w:rPr>
      </w:pPr>
      <w:r w:rsidRPr="00686584">
        <w:rPr>
          <w:rFonts w:ascii="黑体" w:eastAsia="黑体" w:hAnsi="黑体" w:hint="eastAsia"/>
          <w:color w:val="FF0000"/>
          <w:szCs w:val="21"/>
        </w:rPr>
        <w:t xml:space="preserve">  </w:t>
      </w:r>
      <w:r w:rsidR="00262560" w:rsidRPr="00686584">
        <w:rPr>
          <w:rFonts w:ascii="黑体" w:eastAsia="黑体" w:hAnsi="黑体" w:hint="eastAsia"/>
          <w:color w:val="FF0000"/>
          <w:szCs w:val="21"/>
        </w:rPr>
        <w:t xml:space="preserve"> </w:t>
      </w:r>
      <w:r w:rsidRPr="00686584">
        <w:rPr>
          <w:rFonts w:ascii="黑体" w:eastAsia="黑体" w:hAnsi="黑体" w:hint="eastAsia"/>
          <w:szCs w:val="21"/>
        </w:rPr>
        <w:t>② 免费</w:t>
      </w:r>
      <w:r w:rsidR="009B1FA0" w:rsidRPr="00686584">
        <w:rPr>
          <w:rFonts w:ascii="黑体" w:eastAsia="黑体" w:hAnsi="黑体" w:hint="eastAsia"/>
          <w:szCs w:val="21"/>
        </w:rPr>
        <w:t>参加院里</w:t>
      </w:r>
      <w:r w:rsidRPr="00686584">
        <w:rPr>
          <w:rFonts w:ascii="黑体" w:eastAsia="黑体" w:hAnsi="黑体" w:hint="eastAsia"/>
          <w:szCs w:val="21"/>
        </w:rPr>
        <w:t>组织的各种</w:t>
      </w:r>
      <w:r w:rsidR="00D70A07" w:rsidRPr="00686584">
        <w:rPr>
          <w:rFonts w:ascii="黑体" w:eastAsia="黑体" w:hAnsi="黑体" w:hint="eastAsia"/>
          <w:szCs w:val="21"/>
        </w:rPr>
        <w:t>考察及其他</w:t>
      </w:r>
      <w:r w:rsidRPr="00686584">
        <w:rPr>
          <w:rFonts w:ascii="黑体" w:eastAsia="黑体" w:hAnsi="黑体" w:hint="eastAsia"/>
          <w:szCs w:val="21"/>
        </w:rPr>
        <w:t>活动。</w:t>
      </w:r>
    </w:p>
    <w:p w:rsidR="006C0EFA" w:rsidRPr="00686584" w:rsidRDefault="00D15B24" w:rsidP="003C5715">
      <w:pPr>
        <w:adjustRightInd w:val="0"/>
        <w:snapToGrid w:val="0"/>
        <w:spacing w:beforeLines="50" w:afterLines="50" w:line="300" w:lineRule="auto"/>
        <w:ind w:firstLineChars="600" w:firstLine="1260"/>
        <w:rPr>
          <w:rFonts w:ascii="黑体" w:eastAsia="黑体" w:hAnsi="黑体"/>
          <w:szCs w:val="21"/>
        </w:rPr>
      </w:pPr>
      <w:r w:rsidRPr="00686584">
        <w:rPr>
          <w:rFonts w:ascii="黑体" w:eastAsia="黑体" w:hAnsi="黑体" w:hint="eastAsia"/>
          <w:szCs w:val="21"/>
        </w:rPr>
        <w:t>③</w:t>
      </w:r>
      <w:r w:rsidR="00C90054" w:rsidRPr="00686584">
        <w:rPr>
          <w:rFonts w:ascii="黑体" w:eastAsia="黑体" w:hAnsi="黑体" w:hint="eastAsia"/>
          <w:szCs w:val="21"/>
        </w:rPr>
        <w:t xml:space="preserve"> </w:t>
      </w:r>
      <w:r w:rsidR="006C0EFA" w:rsidRPr="00686584">
        <w:rPr>
          <w:rFonts w:ascii="黑体" w:eastAsia="黑体" w:hAnsi="黑体" w:hint="eastAsia"/>
          <w:szCs w:val="21"/>
        </w:rPr>
        <w:t>免费晚间专题沙龙活动，与知名企业家零距离交汇不同观点，激发创新思维。</w:t>
      </w:r>
    </w:p>
    <w:p w:rsidR="00D15B24" w:rsidRPr="00686584" w:rsidRDefault="00D15B24" w:rsidP="003C5715">
      <w:pPr>
        <w:adjustRightInd w:val="0"/>
        <w:snapToGrid w:val="0"/>
        <w:spacing w:beforeLines="50" w:afterLines="50" w:line="300" w:lineRule="auto"/>
        <w:ind w:firstLineChars="600" w:firstLine="1260"/>
        <w:rPr>
          <w:rFonts w:ascii="黑体" w:eastAsia="黑体" w:hAnsi="黑体"/>
          <w:szCs w:val="21"/>
        </w:rPr>
      </w:pPr>
      <w:r w:rsidRPr="00686584">
        <w:rPr>
          <w:rFonts w:ascii="黑体" w:eastAsia="黑体" w:hAnsi="黑体" w:hint="eastAsia"/>
          <w:szCs w:val="21"/>
        </w:rPr>
        <w:t>④ 免费参加</w:t>
      </w:r>
      <w:r w:rsidR="009C5DA7" w:rsidRPr="00686584">
        <w:rPr>
          <w:rFonts w:ascii="黑体" w:eastAsia="黑体" w:hAnsi="黑体" w:hint="eastAsia"/>
          <w:szCs w:val="21"/>
        </w:rPr>
        <w:t>每年</w:t>
      </w:r>
      <w:r w:rsidRPr="00686584">
        <w:rPr>
          <w:rFonts w:ascii="黑体" w:eastAsia="黑体" w:hAnsi="黑体" w:hint="eastAsia"/>
          <w:szCs w:val="21"/>
        </w:rPr>
        <w:t>举办的返校论坛活动。</w:t>
      </w:r>
    </w:p>
    <w:p w:rsidR="00D15B24" w:rsidRPr="00686584" w:rsidRDefault="00D15B24" w:rsidP="003C5715">
      <w:pPr>
        <w:adjustRightInd w:val="0"/>
        <w:snapToGrid w:val="0"/>
        <w:spacing w:beforeLines="50" w:afterLines="50" w:line="300" w:lineRule="auto"/>
        <w:ind w:firstLineChars="600" w:firstLine="1260"/>
        <w:rPr>
          <w:rFonts w:ascii="黑体" w:eastAsia="黑体" w:hAnsi="黑体"/>
          <w:szCs w:val="21"/>
        </w:rPr>
      </w:pPr>
      <w:r w:rsidRPr="00686584">
        <w:rPr>
          <w:rFonts w:ascii="黑体" w:eastAsia="黑体" w:hAnsi="黑体" w:hint="eastAsia"/>
          <w:szCs w:val="21"/>
        </w:rPr>
        <w:t>⑤ 免费参加本研修班组织的融资沙龙活动。</w:t>
      </w:r>
    </w:p>
    <w:p w:rsidR="00D15B24" w:rsidRPr="00686584" w:rsidRDefault="007E7A06" w:rsidP="003C5715">
      <w:pPr>
        <w:adjustRightInd w:val="0"/>
        <w:snapToGrid w:val="0"/>
        <w:spacing w:beforeLines="50" w:afterLines="50" w:line="300" w:lineRule="auto"/>
        <w:ind w:firstLineChars="600" w:firstLine="1260"/>
        <w:rPr>
          <w:rFonts w:ascii="黑体" w:eastAsia="黑体" w:hAnsi="黑体"/>
          <w:szCs w:val="21"/>
        </w:rPr>
      </w:pPr>
      <w:r w:rsidRPr="00686584">
        <w:rPr>
          <w:rFonts w:ascii="黑体" w:eastAsia="黑体" w:hAnsi="黑体"/>
          <w:szCs w:val="21"/>
        </w:rPr>
        <w:fldChar w:fldCharType="begin"/>
      </w:r>
      <w:r w:rsidR="00D15B24" w:rsidRPr="00686584">
        <w:rPr>
          <w:rFonts w:ascii="黑体" w:eastAsia="黑体" w:hAnsi="黑体"/>
          <w:szCs w:val="21"/>
        </w:rPr>
        <w:instrText xml:space="preserve"> </w:instrText>
      </w:r>
      <w:r w:rsidR="00D15B24" w:rsidRPr="00686584">
        <w:rPr>
          <w:rFonts w:ascii="黑体" w:eastAsia="黑体" w:hAnsi="黑体" w:hint="eastAsia"/>
          <w:szCs w:val="21"/>
        </w:rPr>
        <w:instrText>= 6 \* GB3</w:instrText>
      </w:r>
      <w:r w:rsidR="00D15B24" w:rsidRPr="00686584">
        <w:rPr>
          <w:rFonts w:ascii="黑体" w:eastAsia="黑体" w:hAnsi="黑体"/>
          <w:szCs w:val="21"/>
        </w:rPr>
        <w:instrText xml:space="preserve"> </w:instrText>
      </w:r>
      <w:r w:rsidRPr="00686584">
        <w:rPr>
          <w:rFonts w:ascii="黑体" w:eastAsia="黑体" w:hAnsi="黑体"/>
          <w:szCs w:val="21"/>
        </w:rPr>
        <w:fldChar w:fldCharType="separate"/>
      </w:r>
      <w:r w:rsidR="00D15B24" w:rsidRPr="00686584">
        <w:rPr>
          <w:rFonts w:ascii="黑体" w:eastAsia="黑体" w:hAnsi="黑体" w:hint="eastAsia"/>
          <w:szCs w:val="21"/>
        </w:rPr>
        <w:t>⑥</w:t>
      </w:r>
      <w:r w:rsidRPr="00686584">
        <w:rPr>
          <w:rFonts w:ascii="黑体" w:eastAsia="黑体" w:hAnsi="黑体"/>
          <w:szCs w:val="21"/>
        </w:rPr>
        <w:fldChar w:fldCharType="end"/>
      </w:r>
      <w:r w:rsidR="00D15B24" w:rsidRPr="00686584">
        <w:rPr>
          <w:rFonts w:ascii="黑体" w:eastAsia="黑体" w:hAnsi="黑体" w:hint="eastAsia"/>
          <w:szCs w:val="21"/>
        </w:rPr>
        <w:t xml:space="preserve"> </w:t>
      </w:r>
      <w:r w:rsidR="00D15B24" w:rsidRPr="00686584">
        <w:rPr>
          <w:rFonts w:ascii="黑体" w:eastAsia="黑体" w:hAnsi="黑体"/>
          <w:szCs w:val="21"/>
        </w:rPr>
        <w:t>国内国外资本市场对接、打通</w:t>
      </w:r>
      <w:r w:rsidR="00D15B24" w:rsidRPr="00686584">
        <w:rPr>
          <w:rFonts w:ascii="黑体" w:eastAsia="黑体" w:hAnsi="黑体" w:hint="eastAsia"/>
          <w:szCs w:val="21"/>
        </w:rPr>
        <w:t>学员</w:t>
      </w:r>
      <w:r w:rsidR="00D15B24" w:rsidRPr="00686584">
        <w:rPr>
          <w:rFonts w:ascii="黑体" w:eastAsia="黑体" w:hAnsi="黑体"/>
          <w:szCs w:val="21"/>
        </w:rPr>
        <w:t>企业融资通道</w:t>
      </w:r>
      <w:r w:rsidR="00D15B24" w:rsidRPr="00686584">
        <w:rPr>
          <w:rFonts w:ascii="黑体" w:eastAsia="黑体" w:hAnsi="黑体" w:hint="eastAsia"/>
          <w:szCs w:val="21"/>
        </w:rPr>
        <w:t>。</w:t>
      </w:r>
    </w:p>
    <w:p w:rsidR="00D15B24" w:rsidRPr="00686584" w:rsidRDefault="00D15B24" w:rsidP="003C5715">
      <w:pPr>
        <w:adjustRightInd w:val="0"/>
        <w:snapToGrid w:val="0"/>
        <w:spacing w:beforeLines="50" w:afterLines="50" w:line="300" w:lineRule="auto"/>
        <w:rPr>
          <w:rFonts w:ascii="黑体" w:eastAsia="黑体" w:hAnsi="黑体"/>
          <w:szCs w:val="21"/>
        </w:rPr>
      </w:pPr>
      <w:r w:rsidRPr="00686584">
        <w:rPr>
          <w:rFonts w:ascii="黑体" w:eastAsia="黑体" w:hAnsi="黑体" w:hint="eastAsia"/>
          <w:szCs w:val="21"/>
        </w:rPr>
        <w:t xml:space="preserve">            </w:t>
      </w:r>
      <w:r w:rsidR="007E7A06" w:rsidRPr="00686584">
        <w:rPr>
          <w:rFonts w:ascii="黑体" w:eastAsia="黑体" w:hAnsi="黑体"/>
          <w:szCs w:val="21"/>
        </w:rPr>
        <w:fldChar w:fldCharType="begin"/>
      </w:r>
      <w:r w:rsidRPr="00686584">
        <w:rPr>
          <w:rFonts w:ascii="黑体" w:eastAsia="黑体" w:hAnsi="黑体"/>
          <w:szCs w:val="21"/>
        </w:rPr>
        <w:instrText xml:space="preserve"> </w:instrText>
      </w:r>
      <w:r w:rsidRPr="00686584">
        <w:rPr>
          <w:rFonts w:ascii="黑体" w:eastAsia="黑体" w:hAnsi="黑体" w:hint="eastAsia"/>
          <w:szCs w:val="21"/>
        </w:rPr>
        <w:instrText>= 7 \* GB3</w:instrText>
      </w:r>
      <w:r w:rsidRPr="00686584">
        <w:rPr>
          <w:rFonts w:ascii="黑体" w:eastAsia="黑体" w:hAnsi="黑体"/>
          <w:szCs w:val="21"/>
        </w:rPr>
        <w:instrText xml:space="preserve"> </w:instrText>
      </w:r>
      <w:r w:rsidR="007E7A06" w:rsidRPr="00686584">
        <w:rPr>
          <w:rFonts w:ascii="黑体" w:eastAsia="黑体" w:hAnsi="黑体"/>
          <w:szCs w:val="21"/>
        </w:rPr>
        <w:fldChar w:fldCharType="separate"/>
      </w:r>
      <w:r w:rsidRPr="00686584">
        <w:rPr>
          <w:rFonts w:ascii="黑体" w:eastAsia="黑体" w:hAnsi="黑体" w:hint="eastAsia"/>
          <w:szCs w:val="21"/>
        </w:rPr>
        <w:t>⑦</w:t>
      </w:r>
      <w:r w:rsidR="007E7A06" w:rsidRPr="00686584">
        <w:rPr>
          <w:rFonts w:ascii="黑体" w:eastAsia="黑体" w:hAnsi="黑体"/>
          <w:szCs w:val="21"/>
        </w:rPr>
        <w:fldChar w:fldCharType="end"/>
      </w:r>
      <w:r w:rsidRPr="00686584">
        <w:rPr>
          <w:rFonts w:ascii="黑体" w:eastAsia="黑体" w:hAnsi="黑体" w:hint="eastAsia"/>
          <w:szCs w:val="21"/>
        </w:rPr>
        <w:t xml:space="preserve"> 免费参加本研修班组织名企参观学习考察活动。</w:t>
      </w:r>
    </w:p>
    <w:p w:rsidR="001B68C3" w:rsidRDefault="00D15B24" w:rsidP="003C5715">
      <w:pPr>
        <w:adjustRightInd w:val="0"/>
        <w:snapToGrid w:val="0"/>
        <w:spacing w:beforeLines="50" w:afterLines="50" w:line="300" w:lineRule="auto"/>
        <w:rPr>
          <w:rFonts w:ascii="黑体" w:eastAsia="黑体" w:hAnsi="黑体"/>
          <w:szCs w:val="21"/>
        </w:rPr>
      </w:pPr>
      <w:r w:rsidRPr="00686584">
        <w:rPr>
          <w:rFonts w:ascii="黑体" w:eastAsia="黑体" w:hAnsi="黑体" w:hint="eastAsia"/>
          <w:szCs w:val="21"/>
        </w:rPr>
        <w:t xml:space="preserve">          </w:t>
      </w:r>
    </w:p>
    <w:p w:rsidR="00D15B24" w:rsidRPr="00181D49" w:rsidRDefault="00D15B24" w:rsidP="003C5715">
      <w:pPr>
        <w:adjustRightInd w:val="0"/>
        <w:snapToGrid w:val="0"/>
        <w:spacing w:beforeLines="50" w:afterLines="50" w:line="300" w:lineRule="auto"/>
        <w:rPr>
          <w:rFonts w:ascii="黑体" w:eastAsia="黑体" w:hAnsi="黑体"/>
          <w:color w:val="FF0000"/>
          <w:szCs w:val="21"/>
        </w:rPr>
      </w:pPr>
      <w:r w:rsidRPr="0091064F">
        <w:rPr>
          <w:rFonts w:ascii="黑体" w:eastAsia="黑体" w:hAnsi="黑体" w:hint="eastAsia"/>
          <w:color w:val="FF0000"/>
          <w:szCs w:val="21"/>
        </w:rPr>
        <w:t>【</w:t>
      </w:r>
      <w:r w:rsidRPr="00181D49">
        <w:rPr>
          <w:rFonts w:ascii="黑体" w:eastAsia="黑体" w:hAnsi="黑体" w:hint="eastAsia"/>
          <w:color w:val="FF0000"/>
          <w:szCs w:val="21"/>
        </w:rPr>
        <w:t>班级管理</w:t>
      </w:r>
      <w:r w:rsidRPr="0091064F">
        <w:rPr>
          <w:rFonts w:ascii="黑体" w:eastAsia="黑体" w:hAnsi="黑体" w:hint="eastAsia"/>
          <w:color w:val="FF0000"/>
          <w:szCs w:val="21"/>
        </w:rPr>
        <w:t>】</w:t>
      </w:r>
    </w:p>
    <w:p w:rsidR="00D15B24" w:rsidRPr="00686584" w:rsidRDefault="00D15B24" w:rsidP="003C5715">
      <w:pPr>
        <w:numPr>
          <w:ilvl w:val="0"/>
          <w:numId w:val="14"/>
        </w:numPr>
        <w:adjustRightInd w:val="0"/>
        <w:snapToGrid w:val="0"/>
        <w:spacing w:beforeLines="50" w:afterLines="50" w:line="300" w:lineRule="auto"/>
        <w:rPr>
          <w:rFonts w:ascii="黑体" w:eastAsia="黑体" w:hAnsi="黑体"/>
          <w:kern w:val="0"/>
          <w:szCs w:val="21"/>
        </w:rPr>
      </w:pPr>
      <w:r w:rsidRPr="00BA5445">
        <w:rPr>
          <w:rFonts w:ascii="宋体" w:hAnsi="宋体"/>
          <w:kern w:val="0"/>
          <w:szCs w:val="21"/>
        </w:rPr>
        <w:t>专</w:t>
      </w:r>
      <w:r w:rsidRPr="00686584">
        <w:rPr>
          <w:rFonts w:ascii="黑体" w:eastAsia="黑体" w:hAnsi="黑体"/>
          <w:kern w:val="0"/>
          <w:szCs w:val="21"/>
        </w:rPr>
        <w:t>职班主任老师全程</w:t>
      </w:r>
      <w:r w:rsidRPr="00686584">
        <w:rPr>
          <w:rFonts w:ascii="黑体" w:eastAsia="黑体" w:hAnsi="黑体" w:hint="eastAsia"/>
          <w:kern w:val="0"/>
          <w:szCs w:val="21"/>
        </w:rPr>
        <w:t>顾问式</w:t>
      </w:r>
      <w:r w:rsidRPr="00686584">
        <w:rPr>
          <w:rFonts w:ascii="黑体" w:eastAsia="黑体" w:hAnsi="黑体"/>
          <w:kern w:val="0"/>
          <w:szCs w:val="21"/>
        </w:rPr>
        <w:t>管理班级，</w:t>
      </w:r>
      <w:r w:rsidRPr="00686584">
        <w:rPr>
          <w:rFonts w:ascii="黑体" w:eastAsia="黑体" w:hAnsi="黑体" w:hint="eastAsia"/>
          <w:kern w:val="0"/>
          <w:szCs w:val="21"/>
        </w:rPr>
        <w:t>各组辅导员全程管家式服务学员；</w:t>
      </w:r>
    </w:p>
    <w:p w:rsidR="00D15B24" w:rsidRPr="00686584" w:rsidRDefault="00D15B24" w:rsidP="003C5715">
      <w:pPr>
        <w:numPr>
          <w:ilvl w:val="0"/>
          <w:numId w:val="14"/>
        </w:numPr>
        <w:adjustRightInd w:val="0"/>
        <w:snapToGrid w:val="0"/>
        <w:spacing w:beforeLines="50" w:afterLines="50" w:line="300" w:lineRule="auto"/>
        <w:rPr>
          <w:rFonts w:ascii="黑体" w:eastAsia="黑体" w:hAnsi="黑体"/>
          <w:kern w:val="0"/>
          <w:szCs w:val="21"/>
        </w:rPr>
      </w:pPr>
      <w:r w:rsidRPr="00686584">
        <w:rPr>
          <w:rFonts w:ascii="黑体" w:eastAsia="黑体" w:hAnsi="黑体"/>
          <w:kern w:val="0"/>
          <w:szCs w:val="21"/>
        </w:rPr>
        <w:t>建立班委、考核出勤、建立学习档案</w:t>
      </w:r>
      <w:r w:rsidRPr="00686584">
        <w:rPr>
          <w:rFonts w:ascii="黑体" w:eastAsia="黑体" w:hAnsi="黑体" w:hint="eastAsia"/>
          <w:kern w:val="0"/>
          <w:szCs w:val="21"/>
        </w:rPr>
        <w:t>，旨在打造亮剑团队；</w:t>
      </w:r>
    </w:p>
    <w:p w:rsidR="00D15B24" w:rsidRPr="00686584" w:rsidRDefault="00D15B24" w:rsidP="003C5715">
      <w:pPr>
        <w:numPr>
          <w:ilvl w:val="0"/>
          <w:numId w:val="14"/>
        </w:numPr>
        <w:adjustRightInd w:val="0"/>
        <w:snapToGrid w:val="0"/>
        <w:spacing w:beforeLines="50" w:afterLines="50" w:line="300" w:lineRule="auto"/>
        <w:rPr>
          <w:rFonts w:ascii="黑体" w:eastAsia="黑体" w:hAnsi="黑体"/>
          <w:kern w:val="0"/>
          <w:szCs w:val="21"/>
        </w:rPr>
      </w:pPr>
      <w:r w:rsidRPr="00686584">
        <w:rPr>
          <w:rFonts w:ascii="黑体" w:eastAsia="黑体" w:hAnsi="黑体"/>
          <w:kern w:val="0"/>
          <w:szCs w:val="21"/>
        </w:rPr>
        <w:t>丰富的班</w:t>
      </w:r>
      <w:r w:rsidRPr="00686584">
        <w:rPr>
          <w:rFonts w:ascii="黑体" w:eastAsia="黑体" w:hAnsi="黑体" w:hint="eastAsia"/>
          <w:kern w:val="0"/>
          <w:szCs w:val="21"/>
        </w:rPr>
        <w:t>会</w:t>
      </w:r>
      <w:r w:rsidRPr="00686584">
        <w:rPr>
          <w:rFonts w:ascii="黑体" w:eastAsia="黑体" w:hAnsi="黑体"/>
          <w:kern w:val="0"/>
          <w:szCs w:val="21"/>
        </w:rPr>
        <w:t>活动，促进学员间相互学习</w:t>
      </w:r>
      <w:r w:rsidRPr="00686584">
        <w:rPr>
          <w:rFonts w:ascii="黑体" w:eastAsia="黑体" w:hAnsi="黑体" w:hint="eastAsia"/>
          <w:kern w:val="0"/>
          <w:szCs w:val="21"/>
        </w:rPr>
        <w:t>，旨在营造愉悦的班级氛围；</w:t>
      </w:r>
    </w:p>
    <w:p w:rsidR="00D15B24" w:rsidRPr="00686584" w:rsidRDefault="00EB1127" w:rsidP="003C5715">
      <w:pPr>
        <w:numPr>
          <w:ilvl w:val="0"/>
          <w:numId w:val="14"/>
        </w:numPr>
        <w:adjustRightInd w:val="0"/>
        <w:snapToGrid w:val="0"/>
        <w:spacing w:beforeLines="50" w:afterLines="50" w:line="300" w:lineRule="auto"/>
        <w:rPr>
          <w:rFonts w:ascii="黑体" w:eastAsia="黑体" w:hAnsi="黑体"/>
          <w:color w:val="FF0000"/>
          <w:szCs w:val="21"/>
        </w:rPr>
      </w:pPr>
      <w:r>
        <w:rPr>
          <w:rFonts w:ascii="黑体" w:eastAsia="黑体" w:hAnsi="黑体" w:hint="eastAsia"/>
          <w:kern w:val="0"/>
          <w:szCs w:val="21"/>
        </w:rPr>
        <w:t>一年</w:t>
      </w:r>
      <w:r w:rsidR="00D15B24" w:rsidRPr="00686584">
        <w:rPr>
          <w:rFonts w:ascii="黑体" w:eastAsia="黑体" w:hAnsi="黑体" w:hint="eastAsia"/>
          <w:kern w:val="0"/>
          <w:szCs w:val="21"/>
        </w:rPr>
        <w:t>的共同学习，终生的</w:t>
      </w:r>
      <w:r w:rsidR="00D15B24" w:rsidRPr="00686584">
        <w:rPr>
          <w:rFonts w:ascii="黑体" w:eastAsia="黑体" w:hAnsi="黑体"/>
          <w:kern w:val="0"/>
          <w:szCs w:val="21"/>
        </w:rPr>
        <w:t>莫逆同窗</w:t>
      </w:r>
      <w:r w:rsidR="00D15B24" w:rsidRPr="00686584">
        <w:rPr>
          <w:rFonts w:ascii="黑体" w:eastAsia="黑体" w:hAnsi="黑体" w:hint="eastAsia"/>
          <w:kern w:val="0"/>
          <w:szCs w:val="21"/>
        </w:rPr>
        <w:t>；</w:t>
      </w:r>
    </w:p>
    <w:p w:rsidR="00D15B24" w:rsidRPr="00686584" w:rsidRDefault="00D15B24" w:rsidP="003C5715">
      <w:pPr>
        <w:adjustRightInd w:val="0"/>
        <w:snapToGrid w:val="0"/>
        <w:spacing w:beforeLines="50" w:afterLines="50" w:line="300" w:lineRule="auto"/>
        <w:rPr>
          <w:rFonts w:ascii="黑体" w:eastAsia="黑体" w:hAnsi="黑体"/>
          <w:szCs w:val="21"/>
        </w:rPr>
      </w:pPr>
      <w:r w:rsidRPr="00D15B24">
        <w:rPr>
          <w:rFonts w:ascii="黑体" w:eastAsia="黑体" w:hAnsi="黑体" w:hint="eastAsia"/>
          <w:color w:val="FF0000"/>
          <w:szCs w:val="21"/>
        </w:rPr>
        <w:t>【</w:t>
      </w:r>
      <w:r w:rsidRPr="00D15B24">
        <w:rPr>
          <w:rFonts w:ascii="黑体" w:eastAsia="黑体" w:hint="eastAsia"/>
          <w:color w:val="FF0000"/>
          <w:szCs w:val="21"/>
        </w:rPr>
        <w:t>学    制</w:t>
      </w:r>
      <w:r w:rsidRPr="00D15B24">
        <w:rPr>
          <w:rFonts w:ascii="黑体" w:eastAsia="黑体" w:hAnsi="黑体" w:hint="eastAsia"/>
          <w:color w:val="FF0000"/>
          <w:szCs w:val="21"/>
        </w:rPr>
        <w:t>】</w:t>
      </w:r>
      <w:r w:rsidR="0084303B">
        <w:rPr>
          <w:rFonts w:ascii="黑体" w:eastAsia="黑体" w:hAnsi="黑体" w:hint="eastAsia"/>
          <w:szCs w:val="21"/>
        </w:rPr>
        <w:t>学制一年</w:t>
      </w:r>
      <w:r w:rsidR="001454A3" w:rsidRPr="00686584">
        <w:rPr>
          <w:rFonts w:ascii="黑体" w:eastAsia="黑体" w:hAnsi="黑体" w:hint="eastAsia"/>
          <w:szCs w:val="21"/>
        </w:rPr>
        <w:t>，选修课业余自选参加。</w:t>
      </w:r>
      <w:r w:rsidRPr="00686584">
        <w:rPr>
          <w:rFonts w:ascii="黑体" w:eastAsia="黑体" w:hAnsi="黑体" w:hint="eastAsia"/>
          <w:szCs w:val="21"/>
        </w:rPr>
        <w:t>每2个月到清华大学学习3天(</w:t>
      </w:r>
      <w:r w:rsidR="001454A3" w:rsidRPr="00686584">
        <w:rPr>
          <w:rFonts w:ascii="黑体" w:eastAsia="黑体" w:hAnsi="黑体" w:hint="eastAsia"/>
          <w:szCs w:val="21"/>
        </w:rPr>
        <w:t>占用两天周末</w:t>
      </w:r>
      <w:r w:rsidRPr="00686584">
        <w:rPr>
          <w:rFonts w:ascii="黑体" w:eastAsia="黑体" w:hAnsi="黑体" w:hint="eastAsia"/>
          <w:szCs w:val="21"/>
        </w:rPr>
        <w:t>)</w:t>
      </w:r>
      <w:r w:rsidR="0084303B">
        <w:rPr>
          <w:rFonts w:ascii="黑体" w:eastAsia="黑体" w:hAnsi="黑体" w:hint="eastAsia"/>
          <w:szCs w:val="21"/>
        </w:rPr>
        <w:t>，共6次课</w:t>
      </w:r>
      <w:r w:rsidRPr="00686584">
        <w:rPr>
          <w:rFonts w:ascii="黑体" w:eastAsia="黑体" w:hAnsi="黑体" w:hint="eastAsia"/>
          <w:szCs w:val="21"/>
        </w:rPr>
        <w:t xml:space="preserve"> </w:t>
      </w:r>
    </w:p>
    <w:p w:rsidR="002B7A3C" w:rsidRPr="00686584" w:rsidRDefault="00D15B24" w:rsidP="003C5715">
      <w:pPr>
        <w:adjustRightInd w:val="0"/>
        <w:snapToGrid w:val="0"/>
        <w:spacing w:beforeLines="50" w:afterLines="50" w:line="300" w:lineRule="auto"/>
        <w:rPr>
          <w:rFonts w:ascii="黑体" w:eastAsia="黑体" w:hAnsi="黑体"/>
          <w:szCs w:val="21"/>
        </w:rPr>
      </w:pPr>
      <w:r>
        <w:rPr>
          <w:rFonts w:ascii="黑体" w:eastAsia="黑体" w:hint="eastAsia"/>
          <w:color w:val="FF0000"/>
          <w:szCs w:val="21"/>
        </w:rPr>
        <w:t>【学费标准】</w:t>
      </w:r>
      <w:r w:rsidRPr="00686584">
        <w:rPr>
          <w:rFonts w:ascii="黑体" w:eastAsia="黑体" w:hAnsi="黑体" w:hint="eastAsia"/>
          <w:szCs w:val="21"/>
        </w:rPr>
        <w:t>人民币</w:t>
      </w:r>
      <w:r w:rsidR="00CF2326" w:rsidRPr="00686584">
        <w:rPr>
          <w:rFonts w:ascii="黑体" w:eastAsia="黑体" w:hAnsi="黑体" w:hint="eastAsia"/>
          <w:szCs w:val="21"/>
        </w:rPr>
        <w:t>8</w:t>
      </w:r>
      <w:r w:rsidR="003C1AA9" w:rsidRPr="00686584">
        <w:rPr>
          <w:rFonts w:ascii="黑体" w:eastAsia="黑体" w:hAnsi="黑体" w:hint="eastAsia"/>
          <w:szCs w:val="21"/>
        </w:rPr>
        <w:t>8</w:t>
      </w:r>
      <w:r w:rsidR="002B7A3C" w:rsidRPr="00686584">
        <w:rPr>
          <w:rFonts w:ascii="黑体" w:eastAsia="黑体" w:hAnsi="黑体" w:hint="eastAsia"/>
          <w:szCs w:val="21"/>
        </w:rPr>
        <w:t>,</w:t>
      </w:r>
      <w:r w:rsidRPr="00686584">
        <w:rPr>
          <w:rFonts w:ascii="黑体" w:eastAsia="黑体" w:hAnsi="黑体" w:hint="eastAsia"/>
          <w:szCs w:val="21"/>
        </w:rPr>
        <w:t>600元/人（</w:t>
      </w:r>
      <w:r w:rsidRPr="00686584">
        <w:rPr>
          <w:rFonts w:ascii="黑体" w:eastAsia="黑体" w:hAnsi="黑体"/>
          <w:szCs w:val="21"/>
        </w:rPr>
        <w:t>含学习期间</w:t>
      </w:r>
      <w:r w:rsidRPr="00686584">
        <w:rPr>
          <w:rFonts w:ascii="黑体" w:eastAsia="黑体" w:hAnsi="黑体" w:hint="eastAsia"/>
          <w:szCs w:val="21"/>
        </w:rPr>
        <w:t>的专家费、</w:t>
      </w:r>
      <w:r w:rsidRPr="00686584">
        <w:rPr>
          <w:rFonts w:ascii="黑体" w:eastAsia="黑体" w:hAnsi="黑体"/>
          <w:szCs w:val="21"/>
        </w:rPr>
        <w:t>听课费、资料费</w:t>
      </w:r>
      <w:r w:rsidRPr="00686584">
        <w:rPr>
          <w:rFonts w:ascii="黑体" w:eastAsia="黑体" w:hAnsi="黑体" w:hint="eastAsia"/>
          <w:szCs w:val="21"/>
        </w:rPr>
        <w:t>、场地费、茶点费</w:t>
      </w:r>
      <w:r w:rsidRPr="00686584">
        <w:rPr>
          <w:rFonts w:ascii="黑体" w:eastAsia="黑体" w:hAnsi="黑体"/>
          <w:szCs w:val="21"/>
        </w:rPr>
        <w:t>和证书费</w:t>
      </w:r>
      <w:r w:rsidR="009F21C9" w:rsidRPr="00686584">
        <w:rPr>
          <w:rFonts w:ascii="黑体" w:eastAsia="黑体" w:hAnsi="黑体" w:hint="eastAsia"/>
          <w:szCs w:val="21"/>
        </w:rPr>
        <w:t>、</w:t>
      </w:r>
      <w:r w:rsidRPr="00686584">
        <w:rPr>
          <w:rFonts w:ascii="黑体" w:eastAsia="黑体" w:hAnsi="黑体" w:hint="eastAsia"/>
          <w:szCs w:val="21"/>
        </w:rPr>
        <w:t>学习期间的外国专家翻译费</w:t>
      </w:r>
      <w:r w:rsidRPr="00686584">
        <w:rPr>
          <w:rFonts w:ascii="黑体" w:eastAsia="黑体" w:hAnsi="黑体"/>
          <w:szCs w:val="21"/>
        </w:rPr>
        <w:t>，</w:t>
      </w:r>
      <w:r w:rsidRPr="00686584">
        <w:rPr>
          <w:rFonts w:ascii="黑体" w:eastAsia="黑体" w:hAnsi="黑体" w:hint="eastAsia"/>
          <w:szCs w:val="21"/>
        </w:rPr>
        <w:t>不含学习期间交通、</w:t>
      </w:r>
      <w:r w:rsidRPr="00686584">
        <w:rPr>
          <w:rFonts w:ascii="黑体" w:eastAsia="黑体" w:hAnsi="黑体"/>
          <w:szCs w:val="21"/>
        </w:rPr>
        <w:t>食宿费用</w:t>
      </w:r>
      <w:r w:rsidR="009F21C9" w:rsidRPr="00686584">
        <w:rPr>
          <w:rFonts w:ascii="黑体" w:eastAsia="黑体" w:hAnsi="黑体" w:hint="eastAsia"/>
          <w:szCs w:val="21"/>
        </w:rPr>
        <w:t>，</w:t>
      </w:r>
      <w:r w:rsidRPr="00686584">
        <w:rPr>
          <w:rFonts w:ascii="黑体" w:eastAsia="黑体" w:hAnsi="黑体" w:hint="eastAsia"/>
          <w:szCs w:val="21"/>
        </w:rPr>
        <w:t>）</w:t>
      </w:r>
      <w:r w:rsidR="002B7A3C" w:rsidRPr="00686584">
        <w:rPr>
          <w:rFonts w:ascii="黑体" w:eastAsia="黑体" w:hAnsi="黑体" w:hint="eastAsia"/>
          <w:szCs w:val="21"/>
        </w:rPr>
        <w:t xml:space="preserve"> </w:t>
      </w:r>
    </w:p>
    <w:p w:rsidR="00D15B24" w:rsidRPr="00686584" w:rsidRDefault="00D15B24" w:rsidP="003C5715">
      <w:pPr>
        <w:adjustRightInd w:val="0"/>
        <w:snapToGrid w:val="0"/>
        <w:spacing w:beforeLines="50" w:afterLines="50" w:line="300" w:lineRule="auto"/>
        <w:rPr>
          <w:rFonts w:ascii="黑体" w:eastAsia="黑体" w:hAnsi="黑体"/>
          <w:szCs w:val="21"/>
        </w:rPr>
      </w:pPr>
      <w:r>
        <w:rPr>
          <w:rFonts w:ascii="黑体" w:eastAsia="黑体" w:hAnsi="黑体" w:hint="eastAsia"/>
          <w:color w:val="FF0000"/>
          <w:szCs w:val="21"/>
        </w:rPr>
        <w:t>【</w:t>
      </w:r>
      <w:r>
        <w:rPr>
          <w:rFonts w:ascii="黑体" w:eastAsia="黑体" w:hint="eastAsia"/>
          <w:color w:val="FF0000"/>
          <w:szCs w:val="21"/>
        </w:rPr>
        <w:t>证    书</w:t>
      </w:r>
      <w:r>
        <w:rPr>
          <w:rFonts w:ascii="黑体" w:eastAsia="黑体" w:hAnsi="黑体" w:hint="eastAsia"/>
          <w:color w:val="FF0000"/>
          <w:szCs w:val="21"/>
        </w:rPr>
        <w:t>】</w:t>
      </w:r>
      <w:r w:rsidRPr="00686584">
        <w:rPr>
          <w:rFonts w:ascii="黑体" w:eastAsia="黑体" w:hAnsi="黑体" w:hint="eastAsia"/>
          <w:szCs w:val="21"/>
        </w:rPr>
        <w:t>学员完成全部课程，由清华大学教育培训管理处统一颁发清华长三角研究院主办的“</w:t>
      </w:r>
      <w:r w:rsidR="005458A5" w:rsidRPr="00686584">
        <w:rPr>
          <w:rFonts w:ascii="黑体" w:eastAsia="黑体" w:hAnsi="黑体" w:hint="eastAsia"/>
          <w:szCs w:val="21"/>
        </w:rPr>
        <w:t>房</w:t>
      </w:r>
      <w:r w:rsidRPr="00686584">
        <w:rPr>
          <w:rFonts w:ascii="黑体" w:eastAsia="黑体" w:hAnsi="黑体" w:hint="eastAsia"/>
          <w:szCs w:val="21"/>
        </w:rPr>
        <w:t>地产金融与商业模式创新</w:t>
      </w:r>
      <w:r w:rsidR="00DB78A8">
        <w:rPr>
          <w:rFonts w:ascii="黑体" w:eastAsia="黑体" w:hAnsi="黑体" w:hint="eastAsia"/>
          <w:szCs w:val="21"/>
        </w:rPr>
        <w:t>高级研修班</w:t>
      </w:r>
      <w:r w:rsidRPr="00686584">
        <w:rPr>
          <w:rFonts w:ascii="黑体" w:eastAsia="黑体" w:hAnsi="黑体" w:hint="eastAsia"/>
          <w:szCs w:val="21"/>
        </w:rPr>
        <w:t>”结业证书，加盖“清华大学教育培训</w:t>
      </w:r>
      <w:r w:rsidR="0028034F">
        <w:rPr>
          <w:rFonts w:ascii="黑体" w:eastAsia="黑体" w:hAnsi="黑体" w:hint="eastAsia"/>
          <w:szCs w:val="21"/>
        </w:rPr>
        <w:t>证书专用章”公章，证书编号可登录清华大学教育培训与认证网站查询</w:t>
      </w:r>
    </w:p>
    <w:p w:rsidR="00F2165B" w:rsidRPr="00686584" w:rsidRDefault="00F2165B" w:rsidP="003C5715">
      <w:pPr>
        <w:adjustRightInd w:val="0"/>
        <w:snapToGrid w:val="0"/>
        <w:spacing w:beforeLines="50" w:afterLines="50" w:line="300" w:lineRule="auto"/>
        <w:ind w:leftChars="-1" w:left="-2"/>
        <w:jc w:val="left"/>
        <w:rPr>
          <w:rFonts w:ascii="黑体" w:eastAsia="黑体" w:hAnsi="黑体"/>
          <w:szCs w:val="21"/>
        </w:rPr>
      </w:pPr>
      <w:r w:rsidRPr="00081AFA">
        <w:rPr>
          <w:rFonts w:ascii="黑体" w:eastAsia="黑体" w:hint="eastAsia"/>
          <w:color w:val="FF0000"/>
          <w:szCs w:val="21"/>
        </w:rPr>
        <w:t xml:space="preserve">【联 系 人】 </w:t>
      </w:r>
      <w:r>
        <w:rPr>
          <w:rFonts w:ascii="宋体" w:hAnsi="宋体" w:hint="eastAsia"/>
          <w:b/>
          <w:bCs/>
          <w:color w:val="FF0000"/>
          <w:szCs w:val="21"/>
        </w:rPr>
        <w:t xml:space="preserve"> </w:t>
      </w:r>
      <w:r w:rsidR="0028034F">
        <w:rPr>
          <w:rFonts w:ascii="黑体" w:eastAsia="黑体" w:hAnsi="黑体" w:hint="eastAsia"/>
          <w:szCs w:val="21"/>
        </w:rPr>
        <w:t>张</w:t>
      </w:r>
      <w:r w:rsidRPr="00686584">
        <w:rPr>
          <w:rFonts w:ascii="黑体" w:eastAsia="黑体" w:hAnsi="黑体" w:hint="eastAsia"/>
          <w:szCs w:val="21"/>
        </w:rPr>
        <w:t>老师</w:t>
      </w:r>
      <w:r w:rsidR="0028034F">
        <w:rPr>
          <w:rFonts w:ascii="黑体" w:eastAsia="黑体" w:hAnsi="黑体" w:hint="eastAsia"/>
          <w:szCs w:val="21"/>
        </w:rPr>
        <w:t>135202753230</w:t>
      </w:r>
      <w:r w:rsidRPr="00686584">
        <w:rPr>
          <w:rFonts w:ascii="黑体" w:eastAsia="黑体" w:hAnsi="黑体" w:hint="eastAsia"/>
          <w:szCs w:val="21"/>
        </w:rPr>
        <w:t xml:space="preserve">   010-</w:t>
      </w:r>
      <w:r w:rsidR="0028034F">
        <w:rPr>
          <w:rFonts w:ascii="黑体" w:eastAsia="黑体" w:hAnsi="黑体" w:hint="eastAsia"/>
          <w:szCs w:val="21"/>
        </w:rPr>
        <w:t>69729883</w:t>
      </w:r>
    </w:p>
    <w:p w:rsidR="002355EF" w:rsidRDefault="002355EF" w:rsidP="003C5715">
      <w:pPr>
        <w:adjustRightInd w:val="0"/>
        <w:snapToGrid w:val="0"/>
        <w:spacing w:beforeLines="50" w:afterLines="50" w:line="300" w:lineRule="auto"/>
        <w:ind w:leftChars="-1" w:left="-2"/>
        <w:jc w:val="left"/>
        <w:rPr>
          <w:rFonts w:ascii="宋体" w:hAnsi="宋体"/>
          <w:szCs w:val="21"/>
        </w:rPr>
      </w:pPr>
      <w:r>
        <w:rPr>
          <w:rFonts w:ascii="黑体" w:eastAsia="黑体" w:hAnsi="黑体" w:hint="eastAsia"/>
          <w:color w:val="FF0000"/>
          <w:szCs w:val="21"/>
        </w:rPr>
        <w:t>【</w:t>
      </w:r>
      <w:r>
        <w:rPr>
          <w:rFonts w:ascii="黑体" w:eastAsia="黑体" w:hint="eastAsia"/>
          <w:color w:val="FF0000"/>
          <w:szCs w:val="21"/>
        </w:rPr>
        <w:t>课程设置</w:t>
      </w:r>
      <w:r>
        <w:rPr>
          <w:rFonts w:ascii="黑体" w:eastAsia="黑体" w:hAnsi="黑体" w:hint="eastAsia"/>
          <w:color w:val="FF0000"/>
          <w:szCs w:val="21"/>
        </w:rPr>
        <w:t>】</w:t>
      </w:r>
      <w:r w:rsidR="002B7A3C">
        <w:rPr>
          <w:rFonts w:ascii="黑体" w:eastAsia="黑体" w:hAnsi="黑体" w:hint="eastAsia"/>
          <w:color w:val="FF0000"/>
          <w:szCs w:val="21"/>
        </w:rPr>
        <w:t xml:space="preserve"> </w:t>
      </w:r>
    </w:p>
    <w:tbl>
      <w:tblPr>
        <w:tblpPr w:leftFromText="180" w:rightFromText="180" w:vertAnchor="text" w:horzAnchor="margin" w:tblpXSpec="center" w:tblpY="173"/>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4998"/>
        <w:gridCol w:w="5082"/>
      </w:tblGrid>
      <w:tr w:rsidR="00E27B4F" w:rsidTr="00F923C6">
        <w:trPr>
          <w:trHeight w:val="415"/>
        </w:trPr>
        <w:tc>
          <w:tcPr>
            <w:tcW w:w="4998" w:type="dxa"/>
            <w:vAlign w:val="center"/>
          </w:tcPr>
          <w:p w:rsidR="00E27B4F" w:rsidRDefault="00E27B4F" w:rsidP="00F923C6">
            <w:pPr>
              <w:adjustRightInd w:val="0"/>
              <w:snapToGrid w:val="0"/>
              <w:spacing w:line="440" w:lineRule="exact"/>
              <w:jc w:val="center"/>
              <w:rPr>
                <w:rFonts w:ascii="黑体" w:eastAsia="黑体" w:hAnsi="黑体" w:cs="Tahoma"/>
                <w:color w:val="FF0000"/>
                <w:kern w:val="0"/>
                <w:sz w:val="22"/>
                <w:szCs w:val="22"/>
              </w:rPr>
            </w:pPr>
            <w:r>
              <w:rPr>
                <w:rFonts w:ascii="黑体" w:eastAsia="黑体" w:hAnsi="黑体" w:cs="Tahoma" w:hint="eastAsia"/>
                <w:color w:val="FF0000"/>
                <w:kern w:val="0"/>
                <w:sz w:val="22"/>
                <w:szCs w:val="22"/>
              </w:rPr>
              <w:t xml:space="preserve">第一模块： </w:t>
            </w:r>
            <w:r w:rsidR="003B4514">
              <w:rPr>
                <w:rFonts w:ascii="黑体" w:eastAsia="黑体" w:hAnsi="黑体" w:cs="Tahoma" w:hint="eastAsia"/>
                <w:color w:val="FF0000"/>
                <w:kern w:val="0"/>
                <w:sz w:val="22"/>
                <w:szCs w:val="22"/>
              </w:rPr>
              <w:t>互联网时代下的</w:t>
            </w:r>
            <w:r>
              <w:rPr>
                <w:rFonts w:ascii="黑体" w:eastAsia="黑体" w:hAnsi="黑体" w:cs="Tahoma" w:hint="eastAsia"/>
                <w:color w:val="FF0000"/>
                <w:kern w:val="0"/>
                <w:sz w:val="22"/>
                <w:szCs w:val="22"/>
              </w:rPr>
              <w:t>地产</w:t>
            </w:r>
            <w:r w:rsidR="000436E9">
              <w:rPr>
                <w:rFonts w:ascii="黑体" w:eastAsia="黑体" w:hAnsi="黑体" w:cs="Tahoma" w:hint="eastAsia"/>
                <w:color w:val="FF0000"/>
                <w:kern w:val="0"/>
                <w:sz w:val="22"/>
                <w:szCs w:val="22"/>
              </w:rPr>
              <w:t>行业</w:t>
            </w:r>
            <w:r>
              <w:rPr>
                <w:rFonts w:ascii="黑体" w:eastAsia="黑体" w:hAnsi="黑体" w:cs="Tahoma" w:hint="eastAsia"/>
                <w:color w:val="FF0000"/>
                <w:kern w:val="0"/>
                <w:sz w:val="22"/>
                <w:szCs w:val="22"/>
              </w:rPr>
              <w:t>发展</w:t>
            </w:r>
          </w:p>
        </w:tc>
        <w:tc>
          <w:tcPr>
            <w:tcW w:w="5082" w:type="dxa"/>
            <w:vAlign w:val="center"/>
          </w:tcPr>
          <w:p w:rsidR="00E27B4F" w:rsidRDefault="00E27B4F" w:rsidP="00DB78A8">
            <w:pPr>
              <w:widowControl/>
              <w:spacing w:line="440" w:lineRule="exact"/>
              <w:jc w:val="center"/>
              <w:rPr>
                <w:rFonts w:ascii="黑体" w:eastAsia="黑体" w:hAnsi="黑体" w:cs="Tahoma"/>
                <w:i/>
                <w:iCs/>
                <w:color w:val="FF0000"/>
                <w:kern w:val="0"/>
                <w:sz w:val="22"/>
                <w:szCs w:val="22"/>
              </w:rPr>
            </w:pPr>
            <w:r>
              <w:rPr>
                <w:rFonts w:ascii="黑体" w:eastAsia="黑体" w:hAnsi="黑体" w:cs="Tahoma" w:hint="eastAsia"/>
                <w:color w:val="FF0000"/>
                <w:kern w:val="0"/>
                <w:sz w:val="22"/>
                <w:szCs w:val="22"/>
              </w:rPr>
              <w:t>第二模块：</w:t>
            </w:r>
            <w:r w:rsidR="00DB78A8">
              <w:rPr>
                <w:rFonts w:ascii="黑体" w:eastAsia="黑体" w:hAnsi="黑体" w:cs="Tahoma" w:hint="eastAsia"/>
                <w:color w:val="FF0000"/>
                <w:kern w:val="0"/>
                <w:sz w:val="22"/>
                <w:szCs w:val="22"/>
              </w:rPr>
              <w:t>房地产行业的去库存化</w:t>
            </w:r>
            <w:r w:rsidR="00DB78A8">
              <w:rPr>
                <w:rFonts w:ascii="黑体" w:eastAsia="黑体" w:hAnsi="黑体" w:cs="Tahoma"/>
                <w:i/>
                <w:iCs/>
                <w:color w:val="FF0000"/>
                <w:kern w:val="0"/>
                <w:sz w:val="22"/>
                <w:szCs w:val="22"/>
              </w:rPr>
              <w:t xml:space="preserve"> </w:t>
            </w:r>
          </w:p>
        </w:tc>
      </w:tr>
      <w:tr w:rsidR="00D767A8" w:rsidTr="00F94410">
        <w:trPr>
          <w:trHeight w:val="1448"/>
        </w:trPr>
        <w:tc>
          <w:tcPr>
            <w:tcW w:w="4998" w:type="dxa"/>
            <w:vAlign w:val="center"/>
          </w:tcPr>
          <w:p w:rsidR="00D767A8" w:rsidRPr="00CF50A8" w:rsidRDefault="008E4205" w:rsidP="00D767A8">
            <w:pPr>
              <w:numPr>
                <w:ilvl w:val="0"/>
                <w:numId w:val="10"/>
              </w:numPr>
              <w:adjustRightInd w:val="0"/>
              <w:snapToGrid w:val="0"/>
              <w:spacing w:line="440" w:lineRule="exact"/>
              <w:jc w:val="left"/>
              <w:rPr>
                <w:rFonts w:ascii="黑体" w:eastAsia="黑体" w:hAnsi="黑体"/>
                <w:szCs w:val="21"/>
              </w:rPr>
            </w:pPr>
            <w:r w:rsidRPr="00CF50A8">
              <w:rPr>
                <w:rFonts w:ascii="黑体" w:eastAsia="黑体" w:hAnsi="黑体" w:hint="eastAsia"/>
                <w:szCs w:val="21"/>
              </w:rPr>
              <w:t>新</w:t>
            </w:r>
            <w:r w:rsidR="006F780B" w:rsidRPr="00CF50A8">
              <w:rPr>
                <w:rFonts w:ascii="黑体" w:eastAsia="黑体" w:hAnsi="黑体" w:hint="eastAsia"/>
                <w:szCs w:val="21"/>
              </w:rPr>
              <w:t>形势下</w:t>
            </w:r>
            <w:r w:rsidRPr="00CF50A8">
              <w:rPr>
                <w:rFonts w:ascii="黑体" w:eastAsia="黑体" w:hAnsi="黑体" w:hint="eastAsia"/>
                <w:szCs w:val="21"/>
              </w:rPr>
              <w:t>的</w:t>
            </w:r>
            <w:r w:rsidR="00D767A8" w:rsidRPr="00CF50A8">
              <w:rPr>
                <w:rFonts w:ascii="黑体" w:eastAsia="黑体" w:hAnsi="黑体" w:hint="eastAsia"/>
                <w:szCs w:val="21"/>
              </w:rPr>
              <w:t>宏观调控</w:t>
            </w:r>
            <w:r w:rsidR="000436E9" w:rsidRPr="00CF50A8">
              <w:rPr>
                <w:rFonts w:ascii="黑体" w:eastAsia="黑体" w:hAnsi="黑体" w:hint="eastAsia"/>
                <w:szCs w:val="21"/>
              </w:rPr>
              <w:t>与地产行业发展</w:t>
            </w:r>
          </w:p>
          <w:p w:rsidR="003B4514" w:rsidRPr="00CF50A8" w:rsidRDefault="003B4514" w:rsidP="00D767A8">
            <w:pPr>
              <w:numPr>
                <w:ilvl w:val="0"/>
                <w:numId w:val="10"/>
              </w:numPr>
              <w:adjustRightInd w:val="0"/>
              <w:snapToGrid w:val="0"/>
              <w:spacing w:line="440" w:lineRule="exact"/>
              <w:jc w:val="left"/>
              <w:rPr>
                <w:rFonts w:ascii="黑体" w:eastAsia="黑体" w:hAnsi="黑体"/>
                <w:szCs w:val="21"/>
              </w:rPr>
            </w:pPr>
            <w:r w:rsidRPr="00CF50A8">
              <w:rPr>
                <w:rFonts w:ascii="黑体" w:eastAsia="黑体" w:hAnsi="黑体" w:hint="eastAsia"/>
                <w:szCs w:val="21"/>
              </w:rPr>
              <w:t>互联网时代下的地产行业颠覆</w:t>
            </w:r>
          </w:p>
          <w:p w:rsidR="00D767A8" w:rsidRPr="00D767A8" w:rsidRDefault="00DB78A8" w:rsidP="00D767A8">
            <w:pPr>
              <w:numPr>
                <w:ilvl w:val="0"/>
                <w:numId w:val="10"/>
              </w:numPr>
              <w:adjustRightInd w:val="0"/>
              <w:snapToGrid w:val="0"/>
              <w:spacing w:line="440" w:lineRule="exact"/>
              <w:jc w:val="left"/>
              <w:rPr>
                <w:rFonts w:ascii="楷体" w:eastAsia="楷体" w:hAnsi="楷体"/>
              </w:rPr>
            </w:pPr>
            <w:r w:rsidRPr="00CF50A8">
              <w:rPr>
                <w:rFonts w:ascii="黑体" w:eastAsia="黑体" w:hAnsi="黑体" w:hint="eastAsia"/>
                <w:szCs w:val="21"/>
              </w:rPr>
              <w:t>智慧城市与智慧小区</w:t>
            </w:r>
          </w:p>
        </w:tc>
        <w:tc>
          <w:tcPr>
            <w:tcW w:w="5082" w:type="dxa"/>
          </w:tcPr>
          <w:p w:rsidR="00DB78A8" w:rsidRPr="00CF50A8" w:rsidRDefault="00DB78A8" w:rsidP="00DB78A8">
            <w:pPr>
              <w:numPr>
                <w:ilvl w:val="0"/>
                <w:numId w:val="10"/>
              </w:numPr>
              <w:adjustRightInd w:val="0"/>
              <w:snapToGrid w:val="0"/>
              <w:spacing w:line="440" w:lineRule="exact"/>
              <w:jc w:val="left"/>
              <w:rPr>
                <w:rFonts w:ascii="黑体" w:eastAsia="黑体" w:hAnsi="黑体"/>
                <w:szCs w:val="21"/>
              </w:rPr>
            </w:pPr>
            <w:r>
              <w:rPr>
                <w:rFonts w:ascii="黑体" w:eastAsia="黑体" w:hAnsi="黑体" w:hint="eastAsia"/>
                <w:szCs w:val="21"/>
              </w:rPr>
              <w:t>去库存化与人人成为传播者之路</w:t>
            </w:r>
          </w:p>
          <w:p w:rsidR="00DB78A8" w:rsidRDefault="00DB78A8" w:rsidP="00DB78A8">
            <w:pPr>
              <w:numPr>
                <w:ilvl w:val="0"/>
                <w:numId w:val="10"/>
              </w:numPr>
              <w:adjustRightInd w:val="0"/>
              <w:snapToGrid w:val="0"/>
              <w:spacing w:line="440" w:lineRule="exact"/>
              <w:jc w:val="left"/>
              <w:rPr>
                <w:rFonts w:ascii="黑体" w:eastAsia="黑体" w:hAnsi="黑体"/>
                <w:szCs w:val="21"/>
              </w:rPr>
            </w:pPr>
            <w:r>
              <w:rPr>
                <w:rFonts w:ascii="黑体" w:eastAsia="黑体" w:hAnsi="黑体" w:hint="eastAsia"/>
                <w:szCs w:val="21"/>
              </w:rPr>
              <w:t>众创空间与去库存化</w:t>
            </w:r>
          </w:p>
          <w:p w:rsidR="00D767A8" w:rsidRPr="00D767A8" w:rsidRDefault="00DB78A8" w:rsidP="00DB78A8">
            <w:pPr>
              <w:numPr>
                <w:ilvl w:val="0"/>
                <w:numId w:val="10"/>
              </w:numPr>
              <w:adjustRightInd w:val="0"/>
              <w:snapToGrid w:val="0"/>
              <w:spacing w:line="440" w:lineRule="exact"/>
              <w:jc w:val="left"/>
              <w:rPr>
                <w:rFonts w:ascii="楷体" w:eastAsia="楷体" w:hAnsi="楷体"/>
                <w:color w:val="2B2B2B"/>
                <w:szCs w:val="21"/>
              </w:rPr>
            </w:pPr>
            <w:r>
              <w:rPr>
                <w:rFonts w:ascii="黑体" w:eastAsia="黑体" w:hAnsi="黑体" w:hint="eastAsia"/>
                <w:szCs w:val="21"/>
              </w:rPr>
              <w:t>闲置库存的再利</w:t>
            </w:r>
          </w:p>
        </w:tc>
      </w:tr>
      <w:tr w:rsidR="00E27B4F" w:rsidTr="006969E6">
        <w:trPr>
          <w:trHeight w:val="404"/>
        </w:trPr>
        <w:tc>
          <w:tcPr>
            <w:tcW w:w="4998" w:type="dxa"/>
            <w:tcBorders>
              <w:top w:val="single" w:sz="6" w:space="0" w:color="000000"/>
            </w:tcBorders>
            <w:vAlign w:val="center"/>
          </w:tcPr>
          <w:p w:rsidR="00E27B4F" w:rsidRDefault="00325EF9" w:rsidP="00DB78A8">
            <w:pPr>
              <w:adjustRightInd w:val="0"/>
              <w:snapToGrid w:val="0"/>
              <w:spacing w:line="440" w:lineRule="exact"/>
              <w:rPr>
                <w:rFonts w:ascii="黑体" w:eastAsia="黑体" w:hAnsi="黑体" w:cs="Tahoma"/>
                <w:color w:val="FF0000"/>
                <w:kern w:val="0"/>
                <w:sz w:val="22"/>
                <w:szCs w:val="22"/>
              </w:rPr>
            </w:pPr>
            <w:r>
              <w:rPr>
                <w:rFonts w:ascii="黑体" w:eastAsia="黑体" w:hAnsi="黑体" w:cs="Tahoma" w:hint="eastAsia"/>
                <w:color w:val="FF0000"/>
                <w:kern w:val="0"/>
                <w:sz w:val="22"/>
                <w:szCs w:val="22"/>
              </w:rPr>
              <w:t xml:space="preserve">     </w:t>
            </w:r>
            <w:r w:rsidR="00E27B4F">
              <w:rPr>
                <w:rFonts w:ascii="黑体" w:eastAsia="黑体" w:hAnsi="黑体" w:cs="Tahoma" w:hint="eastAsia"/>
                <w:color w:val="FF0000"/>
                <w:kern w:val="0"/>
                <w:sz w:val="22"/>
                <w:szCs w:val="22"/>
              </w:rPr>
              <w:t>第三模块：</w:t>
            </w:r>
            <w:r w:rsidR="00DB78A8">
              <w:rPr>
                <w:rFonts w:ascii="黑体" w:eastAsia="黑体" w:hAnsi="黑体" w:cs="Tahoma"/>
                <w:color w:val="FF0000"/>
                <w:kern w:val="0"/>
                <w:sz w:val="22"/>
                <w:szCs w:val="22"/>
              </w:rPr>
              <w:t xml:space="preserve"> </w:t>
            </w:r>
            <w:r w:rsidR="00DB78A8">
              <w:rPr>
                <w:rFonts w:ascii="黑体" w:eastAsia="黑体" w:hAnsi="黑体" w:cs="Tahoma" w:hint="eastAsia"/>
                <w:color w:val="FF0000"/>
                <w:kern w:val="0"/>
                <w:sz w:val="22"/>
                <w:szCs w:val="22"/>
              </w:rPr>
              <w:t>旅游休闲产业开发运营</w:t>
            </w:r>
          </w:p>
        </w:tc>
        <w:tc>
          <w:tcPr>
            <w:tcW w:w="5082" w:type="dxa"/>
            <w:vAlign w:val="center"/>
          </w:tcPr>
          <w:p w:rsidR="00E27B4F" w:rsidRDefault="00E27B4F" w:rsidP="00F923C6">
            <w:pPr>
              <w:widowControl/>
              <w:spacing w:line="440" w:lineRule="exact"/>
              <w:jc w:val="center"/>
              <w:rPr>
                <w:rFonts w:ascii="黑体" w:eastAsia="黑体" w:hAnsi="黑体" w:cs="Tahoma"/>
                <w:i/>
                <w:iCs/>
                <w:color w:val="FF0000"/>
                <w:kern w:val="0"/>
                <w:sz w:val="22"/>
                <w:szCs w:val="22"/>
              </w:rPr>
            </w:pPr>
            <w:r>
              <w:rPr>
                <w:rFonts w:ascii="黑体" w:eastAsia="黑体" w:hAnsi="黑体" w:cs="Tahoma" w:hint="eastAsia"/>
                <w:color w:val="FF0000"/>
                <w:kern w:val="0"/>
                <w:sz w:val="22"/>
                <w:szCs w:val="22"/>
              </w:rPr>
              <w:t xml:space="preserve">第四模块： </w:t>
            </w:r>
            <w:r w:rsidR="00BB0E7F">
              <w:rPr>
                <w:rFonts w:ascii="黑体" w:eastAsia="黑体" w:hAnsi="黑体" w:cs="Tahoma" w:hint="eastAsia"/>
                <w:color w:val="FF0000"/>
                <w:kern w:val="0"/>
                <w:sz w:val="22"/>
                <w:szCs w:val="22"/>
              </w:rPr>
              <w:t>养老、养生产业开发与运作</w:t>
            </w:r>
          </w:p>
        </w:tc>
      </w:tr>
      <w:tr w:rsidR="00D767A8" w:rsidTr="00F94410">
        <w:trPr>
          <w:trHeight w:val="1410"/>
        </w:trPr>
        <w:tc>
          <w:tcPr>
            <w:tcW w:w="4998" w:type="dxa"/>
          </w:tcPr>
          <w:p w:rsidR="00DB78A8" w:rsidRPr="00CF50A8" w:rsidRDefault="00DB78A8" w:rsidP="00DB78A8">
            <w:pPr>
              <w:numPr>
                <w:ilvl w:val="0"/>
                <w:numId w:val="10"/>
              </w:numPr>
              <w:adjustRightInd w:val="0"/>
              <w:snapToGrid w:val="0"/>
              <w:spacing w:line="440" w:lineRule="exact"/>
              <w:jc w:val="left"/>
              <w:rPr>
                <w:rFonts w:ascii="黑体" w:eastAsia="黑体" w:hAnsi="黑体"/>
                <w:szCs w:val="21"/>
              </w:rPr>
            </w:pPr>
            <w:r w:rsidRPr="00CF50A8">
              <w:rPr>
                <w:rFonts w:ascii="黑体" w:eastAsia="黑体" w:hAnsi="黑体" w:hint="eastAsia"/>
                <w:szCs w:val="21"/>
              </w:rPr>
              <w:t>旅游地产开发模式与</w:t>
            </w:r>
            <w:r>
              <w:rPr>
                <w:rFonts w:ascii="黑体" w:eastAsia="黑体" w:hAnsi="黑体" w:hint="eastAsia"/>
                <w:szCs w:val="21"/>
              </w:rPr>
              <w:t>金融资本</w:t>
            </w:r>
          </w:p>
          <w:p w:rsidR="00DB78A8" w:rsidRPr="00CF50A8" w:rsidRDefault="00DB78A8" w:rsidP="00DB78A8">
            <w:pPr>
              <w:numPr>
                <w:ilvl w:val="0"/>
                <w:numId w:val="10"/>
              </w:numPr>
              <w:adjustRightInd w:val="0"/>
              <w:snapToGrid w:val="0"/>
              <w:spacing w:line="440" w:lineRule="exact"/>
              <w:jc w:val="left"/>
              <w:rPr>
                <w:rFonts w:ascii="黑体" w:eastAsia="黑体" w:hAnsi="黑体"/>
                <w:szCs w:val="21"/>
              </w:rPr>
            </w:pPr>
            <w:r w:rsidRPr="00CF50A8">
              <w:rPr>
                <w:rFonts w:ascii="黑体" w:eastAsia="黑体" w:hAnsi="黑体" w:hint="eastAsia"/>
                <w:szCs w:val="21"/>
              </w:rPr>
              <w:t>旅游休闲产业的商业运营</w:t>
            </w:r>
          </w:p>
          <w:p w:rsidR="00D767A8" w:rsidRPr="00BB0E7F" w:rsidRDefault="00DB78A8" w:rsidP="00DB78A8">
            <w:pPr>
              <w:numPr>
                <w:ilvl w:val="0"/>
                <w:numId w:val="10"/>
              </w:numPr>
              <w:adjustRightInd w:val="0"/>
              <w:snapToGrid w:val="0"/>
              <w:spacing w:line="440" w:lineRule="exact"/>
              <w:jc w:val="left"/>
              <w:rPr>
                <w:color w:val="2B2B2B"/>
                <w:szCs w:val="21"/>
              </w:rPr>
            </w:pPr>
            <w:r w:rsidRPr="00CF50A8">
              <w:rPr>
                <w:rFonts w:ascii="黑体" w:eastAsia="黑体" w:hAnsi="黑体" w:hint="eastAsia"/>
                <w:szCs w:val="21"/>
              </w:rPr>
              <w:t>代表性休闲项目的现场参观考察</w:t>
            </w:r>
          </w:p>
        </w:tc>
        <w:tc>
          <w:tcPr>
            <w:tcW w:w="5082" w:type="dxa"/>
          </w:tcPr>
          <w:p w:rsidR="00D767A8" w:rsidRPr="00CF50A8" w:rsidRDefault="00D767A8" w:rsidP="00CF50A8">
            <w:pPr>
              <w:numPr>
                <w:ilvl w:val="0"/>
                <w:numId w:val="10"/>
              </w:numPr>
              <w:adjustRightInd w:val="0"/>
              <w:snapToGrid w:val="0"/>
              <w:spacing w:line="440" w:lineRule="exact"/>
              <w:jc w:val="left"/>
              <w:rPr>
                <w:rFonts w:ascii="黑体" w:eastAsia="黑体" w:hAnsi="黑体"/>
                <w:szCs w:val="21"/>
              </w:rPr>
            </w:pPr>
            <w:r w:rsidRPr="00CF50A8">
              <w:rPr>
                <w:rFonts w:ascii="黑体" w:eastAsia="黑体" w:hAnsi="黑体" w:hint="eastAsia"/>
                <w:szCs w:val="21"/>
              </w:rPr>
              <w:t>养老产业在中国的发展与目标定位</w:t>
            </w:r>
          </w:p>
          <w:p w:rsidR="00D767A8" w:rsidRPr="00CF50A8" w:rsidRDefault="00E72E2B" w:rsidP="00CF50A8">
            <w:pPr>
              <w:numPr>
                <w:ilvl w:val="0"/>
                <w:numId w:val="10"/>
              </w:numPr>
              <w:adjustRightInd w:val="0"/>
              <w:snapToGrid w:val="0"/>
              <w:spacing w:line="440" w:lineRule="exact"/>
              <w:jc w:val="left"/>
              <w:rPr>
                <w:rFonts w:ascii="黑体" w:eastAsia="黑体" w:hAnsi="黑体"/>
                <w:szCs w:val="21"/>
              </w:rPr>
            </w:pPr>
            <w:r w:rsidRPr="00CF50A8">
              <w:rPr>
                <w:rFonts w:ascii="黑体" w:eastAsia="黑体" w:hAnsi="黑体" w:hint="eastAsia"/>
                <w:szCs w:val="21"/>
              </w:rPr>
              <w:t>养生、</w:t>
            </w:r>
            <w:r w:rsidR="00D767A8" w:rsidRPr="00CF50A8">
              <w:rPr>
                <w:rFonts w:ascii="黑体" w:eastAsia="黑体" w:hAnsi="黑体" w:hint="eastAsia"/>
                <w:szCs w:val="21"/>
              </w:rPr>
              <w:t>养老住区商业模式与价值工程</w:t>
            </w:r>
          </w:p>
          <w:p w:rsidR="00D767A8" w:rsidRDefault="00E72E2B" w:rsidP="00CF50A8">
            <w:pPr>
              <w:numPr>
                <w:ilvl w:val="0"/>
                <w:numId w:val="10"/>
              </w:numPr>
              <w:adjustRightInd w:val="0"/>
              <w:snapToGrid w:val="0"/>
              <w:spacing w:line="440" w:lineRule="exact"/>
              <w:jc w:val="left"/>
              <w:rPr>
                <w:color w:val="2B2B2B"/>
                <w:szCs w:val="21"/>
              </w:rPr>
            </w:pPr>
            <w:r w:rsidRPr="00CF50A8">
              <w:rPr>
                <w:rFonts w:ascii="黑体" w:eastAsia="黑体" w:hAnsi="黑体" w:hint="eastAsia"/>
                <w:szCs w:val="21"/>
              </w:rPr>
              <w:t>互联网工具在养生养老项目中的应用</w:t>
            </w:r>
          </w:p>
        </w:tc>
      </w:tr>
      <w:tr w:rsidR="00BB0E7F" w:rsidTr="006969E6">
        <w:trPr>
          <w:trHeight w:val="510"/>
        </w:trPr>
        <w:tc>
          <w:tcPr>
            <w:tcW w:w="4998" w:type="dxa"/>
            <w:vAlign w:val="center"/>
          </w:tcPr>
          <w:p w:rsidR="00BB0E7F" w:rsidRDefault="00BB0E7F" w:rsidP="00DB78A8">
            <w:pPr>
              <w:adjustRightInd w:val="0"/>
              <w:snapToGrid w:val="0"/>
              <w:spacing w:line="440" w:lineRule="exact"/>
              <w:jc w:val="center"/>
              <w:rPr>
                <w:rFonts w:ascii="黑体" w:eastAsia="黑体" w:hAnsi="黑体" w:cs="Tahoma"/>
                <w:color w:val="FF0000"/>
                <w:kern w:val="0"/>
                <w:szCs w:val="21"/>
              </w:rPr>
            </w:pPr>
            <w:r>
              <w:rPr>
                <w:rFonts w:ascii="黑体" w:eastAsia="黑体" w:hAnsi="黑体" w:cs="Tahoma" w:hint="eastAsia"/>
                <w:color w:val="FF0000"/>
                <w:kern w:val="0"/>
                <w:sz w:val="22"/>
                <w:szCs w:val="22"/>
              </w:rPr>
              <w:lastRenderedPageBreak/>
              <w:t>第五模块：</w:t>
            </w:r>
            <w:r w:rsidR="00DB78A8" w:rsidRPr="000701DF">
              <w:rPr>
                <w:rFonts w:ascii="黑体" w:eastAsia="黑体" w:hAnsi="黑体" w:cs="Tahoma" w:hint="eastAsia"/>
                <w:color w:val="FF0000"/>
                <w:kern w:val="0"/>
                <w:sz w:val="22"/>
                <w:szCs w:val="22"/>
              </w:rPr>
              <w:t>政府与社会资本合作（PPP）模式</w:t>
            </w:r>
            <w:r w:rsidR="00DB78A8">
              <w:rPr>
                <w:rFonts w:ascii="黑体" w:eastAsia="黑体" w:hAnsi="黑体" w:cs="Tahoma"/>
                <w:color w:val="FF0000"/>
                <w:kern w:val="0"/>
                <w:szCs w:val="21"/>
              </w:rPr>
              <w:t xml:space="preserve"> </w:t>
            </w:r>
          </w:p>
        </w:tc>
        <w:tc>
          <w:tcPr>
            <w:tcW w:w="5082" w:type="dxa"/>
            <w:vAlign w:val="center"/>
          </w:tcPr>
          <w:p w:rsidR="00BB0E7F" w:rsidRDefault="00BB0E7F" w:rsidP="0084303B">
            <w:pPr>
              <w:widowControl/>
              <w:spacing w:line="440" w:lineRule="exact"/>
              <w:jc w:val="center"/>
              <w:rPr>
                <w:rFonts w:ascii="黑体" w:eastAsia="黑体" w:hAnsi="黑体" w:cs="Tahoma"/>
                <w:color w:val="FF0000"/>
                <w:kern w:val="0"/>
                <w:sz w:val="22"/>
                <w:szCs w:val="22"/>
              </w:rPr>
            </w:pPr>
            <w:r>
              <w:rPr>
                <w:rFonts w:ascii="黑体" w:eastAsia="黑体" w:hAnsi="黑体" w:cs="Tahoma" w:hint="eastAsia"/>
                <w:color w:val="FF0000"/>
                <w:kern w:val="0"/>
                <w:sz w:val="22"/>
                <w:szCs w:val="22"/>
              </w:rPr>
              <w:t>第六模块：</w:t>
            </w:r>
            <w:r w:rsidR="0084303B">
              <w:rPr>
                <w:rFonts w:ascii="黑体" w:eastAsia="黑体" w:hAnsi="黑体" w:cs="Tahoma"/>
                <w:color w:val="FF0000"/>
                <w:kern w:val="0"/>
                <w:sz w:val="22"/>
                <w:szCs w:val="22"/>
              </w:rPr>
              <w:t xml:space="preserve"> </w:t>
            </w:r>
            <w:r w:rsidR="0084303B" w:rsidRPr="0025529B">
              <w:rPr>
                <w:rFonts w:ascii="黑体" w:eastAsia="黑体" w:hAnsi="黑体" w:cs="Tahoma" w:hint="eastAsia"/>
                <w:color w:val="FF0000"/>
                <w:kern w:val="0"/>
                <w:sz w:val="22"/>
                <w:szCs w:val="22"/>
              </w:rPr>
              <w:t>文化创意与地产业</w:t>
            </w:r>
          </w:p>
        </w:tc>
      </w:tr>
      <w:tr w:rsidR="00D767A8" w:rsidTr="00F94410">
        <w:trPr>
          <w:trHeight w:val="1400"/>
        </w:trPr>
        <w:tc>
          <w:tcPr>
            <w:tcW w:w="4998" w:type="dxa"/>
          </w:tcPr>
          <w:p w:rsidR="00DB78A8" w:rsidRPr="00CF50A8" w:rsidRDefault="00DB78A8" w:rsidP="00DB78A8">
            <w:pPr>
              <w:numPr>
                <w:ilvl w:val="0"/>
                <w:numId w:val="10"/>
              </w:numPr>
              <w:adjustRightInd w:val="0"/>
              <w:snapToGrid w:val="0"/>
              <w:spacing w:line="440" w:lineRule="exact"/>
              <w:jc w:val="left"/>
              <w:rPr>
                <w:rFonts w:ascii="黑体" w:eastAsia="黑体" w:hAnsi="黑体"/>
                <w:szCs w:val="21"/>
              </w:rPr>
            </w:pPr>
            <w:r w:rsidRPr="00CF50A8">
              <w:rPr>
                <w:rFonts w:ascii="黑体" w:eastAsia="黑体" w:hAnsi="黑体" w:hint="eastAsia"/>
                <w:szCs w:val="21"/>
              </w:rPr>
              <w:t>PPP模式的政策要点解读</w:t>
            </w:r>
          </w:p>
          <w:p w:rsidR="00DB78A8" w:rsidRPr="00CF50A8" w:rsidRDefault="00DB78A8" w:rsidP="00DB78A8">
            <w:pPr>
              <w:numPr>
                <w:ilvl w:val="0"/>
                <w:numId w:val="10"/>
              </w:numPr>
              <w:adjustRightInd w:val="0"/>
              <w:snapToGrid w:val="0"/>
              <w:spacing w:line="440" w:lineRule="exact"/>
              <w:jc w:val="left"/>
              <w:rPr>
                <w:rFonts w:ascii="黑体" w:eastAsia="黑体" w:hAnsi="黑体"/>
                <w:szCs w:val="21"/>
              </w:rPr>
            </w:pPr>
            <w:r w:rsidRPr="00CF50A8">
              <w:rPr>
                <w:rFonts w:ascii="黑体" w:eastAsia="黑体" w:hAnsi="黑体" w:hint="eastAsia"/>
                <w:szCs w:val="21"/>
              </w:rPr>
              <w:t>PPP项目实施的基本框架与操作要点</w:t>
            </w:r>
          </w:p>
          <w:p w:rsidR="00E72E2B" w:rsidRDefault="00DB78A8" w:rsidP="00DB78A8">
            <w:pPr>
              <w:numPr>
                <w:ilvl w:val="0"/>
                <w:numId w:val="10"/>
              </w:numPr>
              <w:adjustRightInd w:val="0"/>
              <w:snapToGrid w:val="0"/>
              <w:spacing w:line="440" w:lineRule="exact"/>
              <w:jc w:val="left"/>
              <w:rPr>
                <w:rFonts w:ascii="宋体" w:hAnsi="宋体"/>
              </w:rPr>
            </w:pPr>
            <w:r w:rsidRPr="00CF50A8">
              <w:rPr>
                <w:rFonts w:ascii="黑体" w:eastAsia="黑体" w:hAnsi="黑体" w:hint="eastAsia"/>
                <w:szCs w:val="21"/>
              </w:rPr>
              <w:t>PPP项目融资与扩展收益</w:t>
            </w:r>
          </w:p>
        </w:tc>
        <w:tc>
          <w:tcPr>
            <w:tcW w:w="5082" w:type="dxa"/>
          </w:tcPr>
          <w:p w:rsidR="00574BA1" w:rsidRDefault="0084303B" w:rsidP="00574BA1">
            <w:pPr>
              <w:numPr>
                <w:ilvl w:val="0"/>
                <w:numId w:val="10"/>
              </w:numPr>
              <w:adjustRightInd w:val="0"/>
              <w:snapToGrid w:val="0"/>
              <w:spacing w:line="440" w:lineRule="exact"/>
              <w:jc w:val="left"/>
              <w:rPr>
                <w:rFonts w:ascii="黑体" w:eastAsia="黑体" w:hAnsi="黑体"/>
                <w:szCs w:val="21"/>
              </w:rPr>
            </w:pPr>
            <w:r w:rsidRPr="00CF50A8">
              <w:rPr>
                <w:rFonts w:ascii="黑体" w:eastAsia="黑体" w:hAnsi="黑体" w:hint="eastAsia"/>
                <w:szCs w:val="21"/>
              </w:rPr>
              <w:t>文化创意地产的运营模式</w:t>
            </w:r>
          </w:p>
          <w:p w:rsidR="0084303B" w:rsidRPr="00CF50A8" w:rsidRDefault="0084303B" w:rsidP="0084303B">
            <w:pPr>
              <w:numPr>
                <w:ilvl w:val="0"/>
                <w:numId w:val="10"/>
              </w:numPr>
              <w:adjustRightInd w:val="0"/>
              <w:snapToGrid w:val="0"/>
              <w:spacing w:line="440" w:lineRule="exact"/>
              <w:jc w:val="left"/>
              <w:rPr>
                <w:rFonts w:ascii="黑体" w:eastAsia="黑体" w:hAnsi="黑体"/>
                <w:szCs w:val="21"/>
              </w:rPr>
            </w:pPr>
            <w:r w:rsidRPr="00CF50A8">
              <w:rPr>
                <w:rFonts w:ascii="黑体" w:eastAsia="黑体" w:hAnsi="黑体" w:hint="eastAsia"/>
                <w:szCs w:val="21"/>
              </w:rPr>
              <w:t>文化创意产业的发展与相关政策</w:t>
            </w:r>
          </w:p>
          <w:p w:rsidR="00D767A8" w:rsidRDefault="0084303B" w:rsidP="0084303B">
            <w:pPr>
              <w:numPr>
                <w:ilvl w:val="0"/>
                <w:numId w:val="10"/>
              </w:numPr>
              <w:adjustRightInd w:val="0"/>
              <w:snapToGrid w:val="0"/>
              <w:spacing w:line="440" w:lineRule="exact"/>
              <w:jc w:val="left"/>
              <w:rPr>
                <w:color w:val="2B2B2B"/>
                <w:szCs w:val="21"/>
              </w:rPr>
            </w:pPr>
            <w:r w:rsidRPr="00CF50A8">
              <w:rPr>
                <w:rFonts w:ascii="黑体" w:eastAsia="黑体" w:hAnsi="黑体" w:hint="eastAsia"/>
                <w:szCs w:val="21"/>
              </w:rPr>
              <w:t>文化创意地产的经典案例解析</w:t>
            </w:r>
          </w:p>
        </w:tc>
      </w:tr>
      <w:tr w:rsidR="00BB0E7F" w:rsidTr="006969E6">
        <w:trPr>
          <w:trHeight w:val="436"/>
        </w:trPr>
        <w:tc>
          <w:tcPr>
            <w:tcW w:w="4998" w:type="dxa"/>
            <w:vAlign w:val="center"/>
          </w:tcPr>
          <w:p w:rsidR="00BB0E7F" w:rsidRDefault="00BB0E7F" w:rsidP="00F923C6">
            <w:pPr>
              <w:adjustRightInd w:val="0"/>
              <w:snapToGrid w:val="0"/>
              <w:spacing w:line="440" w:lineRule="exact"/>
              <w:jc w:val="center"/>
              <w:rPr>
                <w:rFonts w:ascii="黑体" w:eastAsia="黑体" w:hAnsi="黑体" w:cs="Tahoma"/>
                <w:color w:val="FF0000"/>
                <w:kern w:val="0"/>
                <w:szCs w:val="21"/>
              </w:rPr>
            </w:pPr>
            <w:r>
              <w:rPr>
                <w:rFonts w:ascii="黑体" w:eastAsia="黑体" w:hAnsi="黑体" w:cs="Tahoma" w:hint="eastAsia"/>
                <w:color w:val="FF0000"/>
                <w:kern w:val="0"/>
                <w:sz w:val="22"/>
                <w:szCs w:val="22"/>
              </w:rPr>
              <w:t>第七模块:</w:t>
            </w:r>
            <w:r w:rsidR="001D12EE">
              <w:rPr>
                <w:rFonts w:ascii="黑体" w:eastAsia="黑体" w:hAnsi="黑体" w:cs="Tahoma" w:hint="eastAsia"/>
                <w:color w:val="FF0000"/>
                <w:kern w:val="0"/>
                <w:sz w:val="22"/>
                <w:szCs w:val="22"/>
              </w:rPr>
              <w:t>产业园区规划、</w:t>
            </w:r>
            <w:r>
              <w:rPr>
                <w:rFonts w:ascii="黑体" w:eastAsia="黑体" w:hAnsi="黑体" w:cs="Tahoma" w:hint="eastAsia"/>
                <w:color w:val="FF0000"/>
                <w:kern w:val="0"/>
                <w:sz w:val="22"/>
                <w:szCs w:val="22"/>
              </w:rPr>
              <w:t>开发及资金运作</w:t>
            </w:r>
          </w:p>
        </w:tc>
        <w:tc>
          <w:tcPr>
            <w:tcW w:w="5082" w:type="dxa"/>
            <w:vAlign w:val="center"/>
          </w:tcPr>
          <w:p w:rsidR="00BB0E7F" w:rsidRDefault="00BB0E7F" w:rsidP="00F923C6">
            <w:pPr>
              <w:widowControl/>
              <w:spacing w:line="440" w:lineRule="exact"/>
              <w:jc w:val="center"/>
              <w:rPr>
                <w:rFonts w:ascii="黑体" w:eastAsia="黑体" w:hAnsi="黑体" w:cs="Tahoma"/>
                <w:i/>
                <w:iCs/>
                <w:color w:val="FF0000"/>
                <w:kern w:val="0"/>
                <w:szCs w:val="21"/>
              </w:rPr>
            </w:pPr>
            <w:r>
              <w:rPr>
                <w:rFonts w:ascii="黑体" w:eastAsia="黑体" w:hAnsi="黑体" w:cs="Tahoma" w:hint="eastAsia"/>
                <w:color w:val="FF0000"/>
                <w:kern w:val="0"/>
                <w:sz w:val="22"/>
                <w:szCs w:val="22"/>
              </w:rPr>
              <w:t>第八模块：新型农业</w:t>
            </w:r>
            <w:r w:rsidR="008F1A1B">
              <w:rPr>
                <w:rFonts w:ascii="黑体" w:eastAsia="黑体" w:hAnsi="黑体" w:cs="Tahoma" w:hint="eastAsia"/>
                <w:color w:val="FF0000"/>
                <w:kern w:val="0"/>
                <w:sz w:val="22"/>
                <w:szCs w:val="22"/>
              </w:rPr>
              <w:t>休闲</w:t>
            </w:r>
            <w:r>
              <w:rPr>
                <w:rFonts w:ascii="黑体" w:eastAsia="黑体" w:hAnsi="黑体" w:cs="Tahoma" w:hint="eastAsia"/>
                <w:color w:val="FF0000"/>
                <w:kern w:val="0"/>
                <w:sz w:val="22"/>
                <w:szCs w:val="22"/>
              </w:rPr>
              <w:t>产业与地产行业</w:t>
            </w:r>
          </w:p>
        </w:tc>
      </w:tr>
      <w:tr w:rsidR="00D767A8" w:rsidTr="00F94410">
        <w:trPr>
          <w:trHeight w:val="1570"/>
        </w:trPr>
        <w:tc>
          <w:tcPr>
            <w:tcW w:w="4998" w:type="dxa"/>
            <w:vAlign w:val="center"/>
          </w:tcPr>
          <w:p w:rsidR="00D767A8" w:rsidRPr="00CF50A8" w:rsidRDefault="00D767A8" w:rsidP="00D767A8">
            <w:pPr>
              <w:numPr>
                <w:ilvl w:val="0"/>
                <w:numId w:val="10"/>
              </w:numPr>
              <w:adjustRightInd w:val="0"/>
              <w:snapToGrid w:val="0"/>
              <w:spacing w:line="440" w:lineRule="exact"/>
              <w:jc w:val="left"/>
              <w:rPr>
                <w:rFonts w:ascii="黑体" w:eastAsia="黑体" w:hAnsi="黑体"/>
                <w:szCs w:val="21"/>
              </w:rPr>
            </w:pPr>
            <w:r w:rsidRPr="00CF50A8">
              <w:rPr>
                <w:rFonts w:ascii="黑体" w:eastAsia="黑体" w:hAnsi="黑体" w:hint="eastAsia"/>
                <w:szCs w:val="21"/>
              </w:rPr>
              <w:t>工业园区、科技园区、生态园区等规划与运营</w:t>
            </w:r>
          </w:p>
          <w:p w:rsidR="00D767A8" w:rsidRPr="00CF50A8" w:rsidRDefault="00D767A8" w:rsidP="00D767A8">
            <w:pPr>
              <w:numPr>
                <w:ilvl w:val="0"/>
                <w:numId w:val="10"/>
              </w:numPr>
              <w:adjustRightInd w:val="0"/>
              <w:snapToGrid w:val="0"/>
              <w:spacing w:line="440" w:lineRule="exact"/>
              <w:jc w:val="left"/>
              <w:rPr>
                <w:rFonts w:ascii="黑体" w:eastAsia="黑体" w:hAnsi="黑体"/>
                <w:szCs w:val="21"/>
              </w:rPr>
            </w:pPr>
            <w:r w:rsidRPr="00CF50A8">
              <w:rPr>
                <w:rFonts w:ascii="黑体" w:eastAsia="黑体" w:hAnsi="黑体" w:hint="eastAsia"/>
                <w:szCs w:val="21"/>
              </w:rPr>
              <w:t>产业园区的招商与推广</w:t>
            </w:r>
          </w:p>
          <w:p w:rsidR="00D767A8" w:rsidRDefault="00D767A8" w:rsidP="00D767A8">
            <w:pPr>
              <w:numPr>
                <w:ilvl w:val="0"/>
                <w:numId w:val="10"/>
              </w:numPr>
              <w:adjustRightInd w:val="0"/>
              <w:snapToGrid w:val="0"/>
              <w:spacing w:line="440" w:lineRule="exact"/>
              <w:jc w:val="left"/>
              <w:rPr>
                <w:rFonts w:ascii="黑体" w:eastAsia="黑体" w:hAnsi="黑体" w:cs="Tahoma"/>
                <w:color w:val="FF0000"/>
                <w:kern w:val="0"/>
                <w:sz w:val="22"/>
                <w:szCs w:val="22"/>
              </w:rPr>
            </w:pPr>
            <w:r w:rsidRPr="00CF50A8">
              <w:rPr>
                <w:rFonts w:ascii="黑体" w:eastAsia="黑体" w:hAnsi="黑体" w:hint="eastAsia"/>
                <w:szCs w:val="21"/>
              </w:rPr>
              <w:t>产业政策性融资与产业地产的运作</w:t>
            </w:r>
          </w:p>
        </w:tc>
        <w:tc>
          <w:tcPr>
            <w:tcW w:w="5082" w:type="dxa"/>
          </w:tcPr>
          <w:p w:rsidR="00D767A8" w:rsidRPr="00CF50A8" w:rsidRDefault="00D767A8" w:rsidP="00CF50A8">
            <w:pPr>
              <w:numPr>
                <w:ilvl w:val="0"/>
                <w:numId w:val="10"/>
              </w:numPr>
              <w:adjustRightInd w:val="0"/>
              <w:snapToGrid w:val="0"/>
              <w:spacing w:line="440" w:lineRule="exact"/>
              <w:jc w:val="left"/>
              <w:rPr>
                <w:rFonts w:ascii="黑体" w:eastAsia="黑体" w:hAnsi="黑体"/>
                <w:szCs w:val="21"/>
              </w:rPr>
            </w:pPr>
            <w:r w:rsidRPr="00CF50A8">
              <w:rPr>
                <w:rFonts w:ascii="黑体" w:eastAsia="黑体" w:hAnsi="黑体" w:hint="eastAsia"/>
                <w:szCs w:val="21"/>
              </w:rPr>
              <w:t>土地制度改革与土地流转</w:t>
            </w:r>
          </w:p>
          <w:p w:rsidR="00D767A8" w:rsidRPr="00CF50A8" w:rsidRDefault="00D767A8" w:rsidP="00CF50A8">
            <w:pPr>
              <w:numPr>
                <w:ilvl w:val="0"/>
                <w:numId w:val="10"/>
              </w:numPr>
              <w:adjustRightInd w:val="0"/>
              <w:snapToGrid w:val="0"/>
              <w:spacing w:line="440" w:lineRule="exact"/>
              <w:jc w:val="left"/>
              <w:rPr>
                <w:rFonts w:ascii="黑体" w:eastAsia="黑体" w:hAnsi="黑体"/>
                <w:szCs w:val="21"/>
              </w:rPr>
            </w:pPr>
            <w:r w:rsidRPr="00CF50A8">
              <w:rPr>
                <w:rFonts w:ascii="黑体" w:eastAsia="黑体" w:hAnsi="黑体" w:hint="eastAsia"/>
                <w:szCs w:val="21"/>
              </w:rPr>
              <w:t>新型城镇化下的农业产业化发展的模式</w:t>
            </w:r>
          </w:p>
          <w:p w:rsidR="00D767A8" w:rsidRDefault="00FB22B8" w:rsidP="00CF50A8">
            <w:pPr>
              <w:numPr>
                <w:ilvl w:val="0"/>
                <w:numId w:val="10"/>
              </w:numPr>
              <w:adjustRightInd w:val="0"/>
              <w:snapToGrid w:val="0"/>
              <w:spacing w:line="440" w:lineRule="exact"/>
              <w:jc w:val="left"/>
              <w:rPr>
                <w:color w:val="2B2B2B"/>
                <w:szCs w:val="21"/>
              </w:rPr>
            </w:pPr>
            <w:r w:rsidRPr="00CF50A8">
              <w:rPr>
                <w:rFonts w:ascii="黑体" w:eastAsia="黑体" w:hAnsi="黑体" w:hint="eastAsia"/>
                <w:szCs w:val="21"/>
              </w:rPr>
              <w:t>休闲</w:t>
            </w:r>
            <w:r w:rsidR="00D767A8" w:rsidRPr="00CF50A8">
              <w:rPr>
                <w:rFonts w:ascii="黑体" w:eastAsia="黑体" w:hAnsi="黑体" w:hint="eastAsia"/>
                <w:szCs w:val="21"/>
              </w:rPr>
              <w:t>农业产业化发展</w:t>
            </w:r>
          </w:p>
        </w:tc>
      </w:tr>
      <w:tr w:rsidR="00BB0E7F" w:rsidTr="00702350">
        <w:trPr>
          <w:trHeight w:val="432"/>
        </w:trPr>
        <w:tc>
          <w:tcPr>
            <w:tcW w:w="4998" w:type="dxa"/>
            <w:vAlign w:val="center"/>
          </w:tcPr>
          <w:p w:rsidR="00BB0E7F" w:rsidRDefault="00BB0E7F" w:rsidP="003B4514">
            <w:pPr>
              <w:adjustRightInd w:val="0"/>
              <w:snapToGrid w:val="0"/>
              <w:spacing w:line="440" w:lineRule="exact"/>
              <w:jc w:val="center"/>
              <w:rPr>
                <w:rFonts w:ascii="黑体" w:eastAsia="黑体" w:hAnsi="黑体" w:cs="Tahoma"/>
                <w:color w:val="FF0000"/>
                <w:kern w:val="0"/>
                <w:szCs w:val="21"/>
              </w:rPr>
            </w:pPr>
            <w:r>
              <w:rPr>
                <w:rFonts w:ascii="黑体" w:eastAsia="黑体" w:hAnsi="黑体" w:cs="Tahoma" w:hint="eastAsia"/>
                <w:color w:val="FF0000"/>
                <w:kern w:val="0"/>
                <w:sz w:val="22"/>
                <w:szCs w:val="22"/>
              </w:rPr>
              <w:t>第九模块：</w:t>
            </w:r>
            <w:r w:rsidR="009F0B03">
              <w:rPr>
                <w:rFonts w:ascii="黑体" w:eastAsia="黑体" w:hAnsi="黑体" w:cs="Tahoma" w:hint="eastAsia"/>
                <w:color w:val="FF0000"/>
                <w:kern w:val="0"/>
                <w:sz w:val="22"/>
                <w:szCs w:val="22"/>
              </w:rPr>
              <w:t>移动互联网</w:t>
            </w:r>
            <w:r w:rsidR="003B4514">
              <w:rPr>
                <w:rFonts w:ascii="黑体" w:eastAsia="黑体" w:hAnsi="黑体" w:cs="Tahoma" w:hint="eastAsia"/>
                <w:color w:val="FF0000"/>
                <w:kern w:val="0"/>
                <w:sz w:val="22"/>
                <w:szCs w:val="22"/>
              </w:rPr>
              <w:t>下的</w:t>
            </w:r>
            <w:r w:rsidR="009F0B03">
              <w:rPr>
                <w:rFonts w:ascii="黑体" w:eastAsia="黑体" w:hAnsi="黑体" w:cs="Tahoma" w:hint="eastAsia"/>
                <w:color w:val="FF0000"/>
                <w:kern w:val="0"/>
                <w:sz w:val="22"/>
                <w:szCs w:val="22"/>
              </w:rPr>
              <w:t>地产</w:t>
            </w:r>
            <w:r w:rsidR="003B4514">
              <w:rPr>
                <w:rFonts w:ascii="黑体" w:eastAsia="黑体" w:hAnsi="黑体" w:cs="Tahoma" w:hint="eastAsia"/>
                <w:color w:val="FF0000"/>
                <w:kern w:val="0"/>
                <w:sz w:val="22"/>
                <w:szCs w:val="22"/>
              </w:rPr>
              <w:t>融资问题</w:t>
            </w:r>
          </w:p>
        </w:tc>
        <w:tc>
          <w:tcPr>
            <w:tcW w:w="5082" w:type="dxa"/>
            <w:vAlign w:val="center"/>
          </w:tcPr>
          <w:p w:rsidR="00BB0E7F" w:rsidRDefault="00BB0E7F" w:rsidP="00DB78A8">
            <w:pPr>
              <w:widowControl/>
              <w:spacing w:line="440" w:lineRule="exact"/>
              <w:ind w:firstLineChars="150" w:firstLine="330"/>
              <w:rPr>
                <w:rFonts w:ascii="黑体" w:eastAsia="黑体" w:hAnsi="黑体" w:cs="Tahoma"/>
                <w:i/>
                <w:iCs/>
                <w:color w:val="FF0000"/>
                <w:kern w:val="0"/>
                <w:szCs w:val="21"/>
              </w:rPr>
            </w:pPr>
            <w:r>
              <w:rPr>
                <w:rFonts w:ascii="黑体" w:eastAsia="黑体" w:hAnsi="黑体" w:cs="Tahoma" w:hint="eastAsia"/>
                <w:color w:val="FF0000"/>
                <w:kern w:val="0"/>
                <w:sz w:val="22"/>
                <w:szCs w:val="22"/>
              </w:rPr>
              <w:t>第十模块：</w:t>
            </w:r>
            <w:r w:rsidR="006F780B">
              <w:rPr>
                <w:rFonts w:ascii="黑体" w:eastAsia="黑体" w:hAnsi="黑体" w:cs="Tahoma"/>
                <w:i/>
                <w:iCs/>
                <w:color w:val="FF0000"/>
                <w:kern w:val="0"/>
                <w:szCs w:val="21"/>
              </w:rPr>
              <w:t xml:space="preserve"> </w:t>
            </w:r>
            <w:r w:rsidR="00DB78A8">
              <w:rPr>
                <w:rFonts w:ascii="黑体" w:eastAsia="黑体" w:hAnsi="黑体" w:cs="Tahoma" w:hint="eastAsia"/>
                <w:color w:val="FF0000"/>
                <w:kern w:val="0"/>
                <w:sz w:val="22"/>
                <w:szCs w:val="22"/>
              </w:rPr>
              <w:t>海绵城市与雨水处理</w:t>
            </w:r>
          </w:p>
        </w:tc>
      </w:tr>
      <w:tr w:rsidR="00D767A8" w:rsidTr="00F94410">
        <w:trPr>
          <w:trHeight w:val="1714"/>
        </w:trPr>
        <w:tc>
          <w:tcPr>
            <w:tcW w:w="4998" w:type="dxa"/>
            <w:vAlign w:val="center"/>
          </w:tcPr>
          <w:p w:rsidR="00D767A8" w:rsidRPr="00CF50A8" w:rsidRDefault="00D767A8" w:rsidP="00CF50A8">
            <w:pPr>
              <w:numPr>
                <w:ilvl w:val="0"/>
                <w:numId w:val="10"/>
              </w:numPr>
              <w:adjustRightInd w:val="0"/>
              <w:snapToGrid w:val="0"/>
              <w:spacing w:line="440" w:lineRule="exact"/>
              <w:jc w:val="left"/>
              <w:rPr>
                <w:rFonts w:ascii="黑体" w:eastAsia="黑体" w:hAnsi="黑体"/>
                <w:szCs w:val="21"/>
              </w:rPr>
            </w:pPr>
            <w:r w:rsidRPr="00CF50A8">
              <w:rPr>
                <w:rFonts w:ascii="黑体" w:eastAsia="黑体" w:hAnsi="黑体" w:hint="eastAsia"/>
                <w:szCs w:val="21"/>
              </w:rPr>
              <w:t>互联网金融的发展与法律监管</w:t>
            </w:r>
          </w:p>
          <w:p w:rsidR="00D767A8" w:rsidRPr="00CF50A8" w:rsidRDefault="00D767A8" w:rsidP="00CF50A8">
            <w:pPr>
              <w:numPr>
                <w:ilvl w:val="0"/>
                <w:numId w:val="10"/>
              </w:numPr>
              <w:adjustRightInd w:val="0"/>
              <w:snapToGrid w:val="0"/>
              <w:spacing w:line="440" w:lineRule="exact"/>
              <w:jc w:val="left"/>
              <w:rPr>
                <w:rFonts w:ascii="黑体" w:eastAsia="黑体" w:hAnsi="黑体"/>
                <w:szCs w:val="21"/>
              </w:rPr>
            </w:pPr>
            <w:r w:rsidRPr="00CF50A8">
              <w:rPr>
                <w:rFonts w:ascii="黑体" w:eastAsia="黑体" w:hAnsi="黑体" w:hint="eastAsia"/>
                <w:szCs w:val="21"/>
              </w:rPr>
              <w:t>大数据时代下的</w:t>
            </w:r>
            <w:r w:rsidR="003B4514" w:rsidRPr="00CF50A8">
              <w:rPr>
                <w:rFonts w:ascii="黑体" w:eastAsia="黑体" w:hAnsi="黑体" w:hint="eastAsia"/>
                <w:szCs w:val="21"/>
              </w:rPr>
              <w:t>客户数据精确管理</w:t>
            </w:r>
          </w:p>
          <w:p w:rsidR="00D767A8" w:rsidRPr="00D767A8" w:rsidRDefault="00775301" w:rsidP="00CF50A8">
            <w:pPr>
              <w:numPr>
                <w:ilvl w:val="0"/>
                <w:numId w:val="10"/>
              </w:numPr>
              <w:adjustRightInd w:val="0"/>
              <w:snapToGrid w:val="0"/>
              <w:spacing w:line="440" w:lineRule="exact"/>
              <w:jc w:val="left"/>
              <w:rPr>
                <w:rFonts w:ascii="楷体" w:eastAsia="楷体" w:hAnsi="楷体"/>
                <w:color w:val="2B2B2B"/>
                <w:szCs w:val="21"/>
              </w:rPr>
            </w:pPr>
            <w:r w:rsidRPr="00CF50A8">
              <w:rPr>
                <w:rFonts w:ascii="黑体" w:eastAsia="黑体" w:hAnsi="黑体" w:hint="eastAsia"/>
                <w:szCs w:val="21"/>
              </w:rPr>
              <w:t>互联网</w:t>
            </w:r>
            <w:r w:rsidR="003B4514" w:rsidRPr="00CF50A8">
              <w:rPr>
                <w:rFonts w:ascii="黑体" w:eastAsia="黑体" w:hAnsi="黑体" w:hint="eastAsia"/>
                <w:szCs w:val="21"/>
              </w:rPr>
              <w:t>众筹在房地产项目的运用</w:t>
            </w:r>
          </w:p>
        </w:tc>
        <w:tc>
          <w:tcPr>
            <w:tcW w:w="5082" w:type="dxa"/>
            <w:vAlign w:val="center"/>
          </w:tcPr>
          <w:p w:rsidR="00DB78A8" w:rsidRPr="00CF50A8" w:rsidRDefault="00DB78A8" w:rsidP="00DB78A8">
            <w:pPr>
              <w:numPr>
                <w:ilvl w:val="0"/>
                <w:numId w:val="11"/>
              </w:numPr>
              <w:adjustRightInd w:val="0"/>
              <w:snapToGrid w:val="0"/>
              <w:spacing w:line="440" w:lineRule="exact"/>
              <w:rPr>
                <w:rFonts w:ascii="黑体" w:eastAsia="黑体" w:hAnsi="黑体"/>
                <w:szCs w:val="21"/>
              </w:rPr>
            </w:pPr>
            <w:r w:rsidRPr="00CF50A8">
              <w:rPr>
                <w:rFonts w:ascii="黑体" w:eastAsia="黑体" w:hAnsi="黑体" w:hint="eastAsia"/>
                <w:szCs w:val="21"/>
              </w:rPr>
              <w:t>海绵城市的概念</w:t>
            </w:r>
          </w:p>
          <w:p w:rsidR="00DB78A8" w:rsidRPr="00CF50A8" w:rsidRDefault="00DB78A8" w:rsidP="00DB78A8">
            <w:pPr>
              <w:numPr>
                <w:ilvl w:val="0"/>
                <w:numId w:val="11"/>
              </w:numPr>
              <w:adjustRightInd w:val="0"/>
              <w:snapToGrid w:val="0"/>
              <w:spacing w:line="440" w:lineRule="exact"/>
              <w:rPr>
                <w:rFonts w:ascii="黑体" w:eastAsia="黑体" w:hAnsi="黑体"/>
                <w:szCs w:val="21"/>
              </w:rPr>
            </w:pPr>
            <w:r w:rsidRPr="00CF50A8">
              <w:rPr>
                <w:rFonts w:ascii="黑体" w:eastAsia="黑体" w:hAnsi="黑体" w:hint="eastAsia"/>
                <w:szCs w:val="21"/>
              </w:rPr>
              <w:t>海绵城市细胞体的落地</w:t>
            </w:r>
          </w:p>
          <w:p w:rsidR="00D767A8" w:rsidRPr="00D767A8" w:rsidRDefault="00DB78A8" w:rsidP="00DB78A8">
            <w:pPr>
              <w:numPr>
                <w:ilvl w:val="0"/>
                <w:numId w:val="10"/>
              </w:numPr>
              <w:adjustRightInd w:val="0"/>
              <w:snapToGrid w:val="0"/>
              <w:spacing w:line="440" w:lineRule="exact"/>
              <w:jc w:val="left"/>
              <w:rPr>
                <w:rFonts w:ascii="楷体" w:eastAsia="楷体" w:hAnsi="楷体"/>
                <w:color w:val="2B2B2B"/>
                <w:szCs w:val="21"/>
              </w:rPr>
            </w:pPr>
            <w:r w:rsidRPr="00CF50A8">
              <w:rPr>
                <w:rFonts w:ascii="黑体" w:eastAsia="黑体" w:hAnsi="黑体" w:hint="eastAsia"/>
                <w:szCs w:val="21"/>
              </w:rPr>
              <w:t>雨水花园实践案例分享</w:t>
            </w:r>
          </w:p>
        </w:tc>
      </w:tr>
      <w:tr w:rsidR="008A0951" w:rsidTr="006969E6">
        <w:trPr>
          <w:trHeight w:val="454"/>
        </w:trPr>
        <w:tc>
          <w:tcPr>
            <w:tcW w:w="4998" w:type="dxa"/>
            <w:vAlign w:val="center"/>
          </w:tcPr>
          <w:p w:rsidR="008A0951" w:rsidRDefault="008A0951" w:rsidP="00F923C6">
            <w:pPr>
              <w:widowControl/>
              <w:spacing w:line="440" w:lineRule="exact"/>
              <w:jc w:val="center"/>
              <w:rPr>
                <w:rFonts w:ascii="黑体" w:eastAsia="黑体" w:hAnsi="黑体" w:cs="Tahoma"/>
                <w:color w:val="FF0000"/>
                <w:kern w:val="0"/>
                <w:sz w:val="22"/>
                <w:szCs w:val="22"/>
              </w:rPr>
            </w:pPr>
            <w:r>
              <w:rPr>
                <w:rFonts w:ascii="黑体" w:eastAsia="黑体" w:hAnsi="黑体" w:cs="Tahoma" w:hint="eastAsia"/>
                <w:color w:val="FF0000"/>
                <w:kern w:val="0"/>
                <w:sz w:val="22"/>
                <w:szCs w:val="22"/>
              </w:rPr>
              <w:t>第十一模块：</w:t>
            </w:r>
            <w:r w:rsidR="00114E75">
              <w:rPr>
                <w:rFonts w:ascii="黑体" w:eastAsia="黑体" w:hAnsi="黑体" w:cs="Tahoma" w:hint="eastAsia"/>
                <w:color w:val="FF0000"/>
                <w:kern w:val="0"/>
                <w:sz w:val="22"/>
                <w:szCs w:val="22"/>
              </w:rPr>
              <w:t>互联网时代的</w:t>
            </w:r>
            <w:r>
              <w:rPr>
                <w:rFonts w:ascii="黑体" w:eastAsia="黑体" w:hAnsi="黑体" w:cs="Tahoma" w:hint="eastAsia"/>
                <w:color w:val="FF0000"/>
                <w:kern w:val="0"/>
                <w:sz w:val="22"/>
                <w:szCs w:val="22"/>
              </w:rPr>
              <w:t>房地产企业</w:t>
            </w:r>
            <w:r w:rsidR="00114E75">
              <w:rPr>
                <w:rFonts w:ascii="黑体" w:eastAsia="黑体" w:hAnsi="黑体" w:cs="Tahoma" w:hint="eastAsia"/>
                <w:color w:val="FF0000"/>
                <w:kern w:val="0"/>
                <w:sz w:val="22"/>
                <w:szCs w:val="22"/>
              </w:rPr>
              <w:t>内部</w:t>
            </w:r>
            <w:r>
              <w:rPr>
                <w:rFonts w:ascii="黑体" w:eastAsia="黑体" w:hAnsi="黑体" w:cs="Tahoma" w:hint="eastAsia"/>
                <w:color w:val="FF0000"/>
                <w:kern w:val="0"/>
                <w:sz w:val="22"/>
                <w:szCs w:val="22"/>
              </w:rPr>
              <w:t>管理</w:t>
            </w:r>
          </w:p>
        </w:tc>
        <w:tc>
          <w:tcPr>
            <w:tcW w:w="5082" w:type="dxa"/>
            <w:vAlign w:val="center"/>
          </w:tcPr>
          <w:p w:rsidR="008A0951" w:rsidRPr="00C63C0F" w:rsidRDefault="00114E75" w:rsidP="00114E75">
            <w:pPr>
              <w:tabs>
                <w:tab w:val="left" w:pos="4680"/>
              </w:tabs>
              <w:spacing w:line="400" w:lineRule="exact"/>
              <w:rPr>
                <w:rFonts w:ascii="黑体" w:eastAsia="黑体" w:hAnsi="黑体" w:cs="Tahoma"/>
                <w:color w:val="FF0000"/>
                <w:kern w:val="0"/>
                <w:sz w:val="22"/>
                <w:szCs w:val="22"/>
              </w:rPr>
            </w:pPr>
            <w:r>
              <w:rPr>
                <w:rFonts w:ascii="黑体" w:eastAsia="黑体" w:hAnsi="黑体" w:cs="Tahoma" w:hint="eastAsia"/>
                <w:color w:val="FF0000"/>
                <w:kern w:val="0"/>
                <w:sz w:val="22"/>
                <w:szCs w:val="22"/>
              </w:rPr>
              <w:t xml:space="preserve">  </w:t>
            </w:r>
            <w:r w:rsidR="008A0951">
              <w:rPr>
                <w:rFonts w:ascii="黑体" w:eastAsia="黑体" w:hAnsi="黑体" w:cs="Tahoma" w:hint="eastAsia"/>
                <w:color w:val="FF0000"/>
                <w:kern w:val="0"/>
                <w:sz w:val="22"/>
                <w:szCs w:val="22"/>
              </w:rPr>
              <w:t xml:space="preserve">第十二模块 </w:t>
            </w:r>
            <w:r>
              <w:rPr>
                <w:rFonts w:ascii="黑体" w:eastAsia="黑体" w:hAnsi="黑体" w:cs="Tahoma" w:hint="eastAsia"/>
                <w:color w:val="FF0000"/>
                <w:kern w:val="0"/>
                <w:sz w:val="22"/>
                <w:szCs w:val="22"/>
              </w:rPr>
              <w:t xml:space="preserve">  互联网时代的房地产营销创新</w:t>
            </w:r>
          </w:p>
        </w:tc>
      </w:tr>
      <w:tr w:rsidR="00D767A8" w:rsidTr="00F94410">
        <w:trPr>
          <w:trHeight w:val="1518"/>
        </w:trPr>
        <w:tc>
          <w:tcPr>
            <w:tcW w:w="4998" w:type="dxa"/>
          </w:tcPr>
          <w:p w:rsidR="00D767A8" w:rsidRPr="00CF50A8" w:rsidRDefault="00D767A8" w:rsidP="00D767A8">
            <w:pPr>
              <w:numPr>
                <w:ilvl w:val="0"/>
                <w:numId w:val="11"/>
              </w:numPr>
              <w:adjustRightInd w:val="0"/>
              <w:snapToGrid w:val="0"/>
              <w:spacing w:line="440" w:lineRule="exact"/>
              <w:rPr>
                <w:rFonts w:ascii="黑体" w:eastAsia="黑体" w:hAnsi="黑体"/>
                <w:szCs w:val="21"/>
              </w:rPr>
            </w:pPr>
            <w:r w:rsidRPr="00CF50A8">
              <w:rPr>
                <w:rFonts w:ascii="黑体" w:eastAsia="黑体" w:hAnsi="黑体" w:hint="eastAsia"/>
                <w:szCs w:val="21"/>
              </w:rPr>
              <w:t>房地产项目运作中的精细化管理</w:t>
            </w:r>
          </w:p>
          <w:p w:rsidR="00D767A8" w:rsidRPr="00CF50A8" w:rsidRDefault="00114E75" w:rsidP="00D767A8">
            <w:pPr>
              <w:numPr>
                <w:ilvl w:val="0"/>
                <w:numId w:val="11"/>
              </w:numPr>
              <w:adjustRightInd w:val="0"/>
              <w:snapToGrid w:val="0"/>
              <w:spacing w:line="440" w:lineRule="exact"/>
              <w:rPr>
                <w:rFonts w:ascii="黑体" w:eastAsia="黑体" w:hAnsi="黑体"/>
                <w:szCs w:val="21"/>
              </w:rPr>
            </w:pPr>
            <w:r w:rsidRPr="00CF50A8">
              <w:rPr>
                <w:rFonts w:ascii="黑体" w:eastAsia="黑体" w:hAnsi="黑体" w:hint="eastAsia"/>
                <w:szCs w:val="21"/>
              </w:rPr>
              <w:t>房地产行业的O2O</w:t>
            </w:r>
          </w:p>
          <w:p w:rsidR="00D767A8" w:rsidRDefault="00114E75" w:rsidP="00114E75">
            <w:pPr>
              <w:numPr>
                <w:ilvl w:val="0"/>
                <w:numId w:val="11"/>
              </w:numPr>
              <w:adjustRightInd w:val="0"/>
              <w:snapToGrid w:val="0"/>
              <w:spacing w:line="440" w:lineRule="exact"/>
              <w:rPr>
                <w:color w:val="2B2B2B"/>
                <w:szCs w:val="21"/>
              </w:rPr>
            </w:pPr>
            <w:r w:rsidRPr="00CF50A8">
              <w:rPr>
                <w:rFonts w:ascii="黑体" w:eastAsia="黑体" w:hAnsi="黑体" w:hint="eastAsia"/>
                <w:szCs w:val="21"/>
              </w:rPr>
              <w:t>互联网时代下</w:t>
            </w:r>
            <w:r w:rsidR="00D767A8" w:rsidRPr="00CF50A8">
              <w:rPr>
                <w:rFonts w:ascii="黑体" w:eastAsia="黑体" w:hAnsi="黑体" w:hint="eastAsia"/>
                <w:szCs w:val="21"/>
              </w:rPr>
              <w:t>房地产企业管理流程</w:t>
            </w:r>
            <w:r w:rsidRPr="00CF50A8">
              <w:rPr>
                <w:rFonts w:ascii="黑体" w:eastAsia="黑体" w:hAnsi="黑体" w:hint="eastAsia"/>
                <w:szCs w:val="21"/>
              </w:rPr>
              <w:t>再造</w:t>
            </w:r>
          </w:p>
        </w:tc>
        <w:tc>
          <w:tcPr>
            <w:tcW w:w="5082" w:type="dxa"/>
            <w:vAlign w:val="center"/>
          </w:tcPr>
          <w:p w:rsidR="00114E75" w:rsidRPr="00CF50A8" w:rsidRDefault="00114E75" w:rsidP="00114E75">
            <w:pPr>
              <w:numPr>
                <w:ilvl w:val="0"/>
                <w:numId w:val="11"/>
              </w:numPr>
              <w:adjustRightInd w:val="0"/>
              <w:snapToGrid w:val="0"/>
              <w:spacing w:line="440" w:lineRule="exact"/>
              <w:rPr>
                <w:rFonts w:ascii="黑体" w:eastAsia="黑体" w:hAnsi="黑体"/>
                <w:szCs w:val="21"/>
              </w:rPr>
            </w:pPr>
            <w:r w:rsidRPr="00CF50A8">
              <w:rPr>
                <w:rFonts w:ascii="黑体" w:eastAsia="黑体" w:hAnsi="黑体" w:hint="eastAsia"/>
                <w:szCs w:val="21"/>
              </w:rPr>
              <w:t>客户管理与营销策划方案</w:t>
            </w:r>
          </w:p>
          <w:p w:rsidR="00114E75" w:rsidRPr="00CF50A8" w:rsidRDefault="00114E75" w:rsidP="00114E75">
            <w:pPr>
              <w:numPr>
                <w:ilvl w:val="0"/>
                <w:numId w:val="11"/>
              </w:numPr>
              <w:adjustRightInd w:val="0"/>
              <w:snapToGrid w:val="0"/>
              <w:spacing w:line="440" w:lineRule="exact"/>
              <w:rPr>
                <w:rFonts w:ascii="黑体" w:eastAsia="黑体" w:hAnsi="黑体"/>
                <w:szCs w:val="21"/>
              </w:rPr>
            </w:pPr>
            <w:r w:rsidRPr="00CF50A8">
              <w:rPr>
                <w:rFonts w:ascii="黑体" w:eastAsia="黑体" w:hAnsi="黑体" w:hint="eastAsia"/>
                <w:szCs w:val="21"/>
              </w:rPr>
              <w:t>大数据在房地产营销中的应用</w:t>
            </w:r>
          </w:p>
          <w:p w:rsidR="00D767A8" w:rsidRPr="00C63C0F" w:rsidRDefault="00114E75" w:rsidP="00CF50A8">
            <w:pPr>
              <w:numPr>
                <w:ilvl w:val="0"/>
                <w:numId w:val="11"/>
              </w:numPr>
              <w:adjustRightInd w:val="0"/>
              <w:snapToGrid w:val="0"/>
              <w:spacing w:line="440" w:lineRule="exact"/>
              <w:rPr>
                <w:rFonts w:ascii="黑体" w:eastAsia="黑体" w:hAnsi="黑体" w:cs="Tahoma"/>
                <w:color w:val="FF0000"/>
                <w:kern w:val="0"/>
                <w:sz w:val="22"/>
                <w:szCs w:val="22"/>
              </w:rPr>
            </w:pPr>
            <w:r w:rsidRPr="00CF50A8">
              <w:rPr>
                <w:rFonts w:ascii="黑体" w:eastAsia="黑体" w:hAnsi="黑体" w:hint="eastAsia"/>
                <w:szCs w:val="21"/>
              </w:rPr>
              <w:t>互联网思维的房地产营销创新</w:t>
            </w:r>
            <w:r w:rsidR="00D57729" w:rsidRPr="00CF50A8">
              <w:rPr>
                <w:rFonts w:ascii="黑体" w:eastAsia="黑体" w:hAnsi="黑体" w:hint="eastAsia"/>
                <w:szCs w:val="21"/>
              </w:rPr>
              <w:t>及案例解析</w:t>
            </w:r>
          </w:p>
        </w:tc>
      </w:tr>
      <w:tr w:rsidR="00574BA1" w:rsidTr="006969E6">
        <w:trPr>
          <w:trHeight w:val="416"/>
        </w:trPr>
        <w:tc>
          <w:tcPr>
            <w:tcW w:w="4998" w:type="dxa"/>
            <w:vAlign w:val="center"/>
          </w:tcPr>
          <w:p w:rsidR="00574BA1" w:rsidRDefault="00574BA1" w:rsidP="00574BA1">
            <w:pPr>
              <w:widowControl/>
              <w:spacing w:line="440" w:lineRule="exact"/>
              <w:jc w:val="center"/>
              <w:rPr>
                <w:rFonts w:ascii="黑体" w:eastAsia="黑体" w:hAnsi="黑体" w:cs="Tahoma"/>
                <w:color w:val="FF0000"/>
                <w:kern w:val="0"/>
                <w:sz w:val="22"/>
                <w:szCs w:val="22"/>
              </w:rPr>
            </w:pPr>
            <w:r>
              <w:rPr>
                <w:rFonts w:ascii="黑体" w:eastAsia="黑体" w:hAnsi="黑体" w:cs="Tahoma" w:hint="eastAsia"/>
                <w:color w:val="FF0000"/>
                <w:kern w:val="0"/>
                <w:sz w:val="22"/>
                <w:szCs w:val="22"/>
              </w:rPr>
              <w:t>第十三模块：商业地产开发运营及资金问题</w:t>
            </w:r>
          </w:p>
        </w:tc>
        <w:tc>
          <w:tcPr>
            <w:tcW w:w="5082" w:type="dxa"/>
            <w:vAlign w:val="center"/>
          </w:tcPr>
          <w:p w:rsidR="00574BA1" w:rsidRDefault="00574BA1" w:rsidP="00574BA1">
            <w:pPr>
              <w:tabs>
                <w:tab w:val="center" w:pos="4153"/>
              </w:tabs>
              <w:spacing w:line="360" w:lineRule="auto"/>
              <w:jc w:val="center"/>
              <w:rPr>
                <w:color w:val="2B2B2B"/>
                <w:szCs w:val="21"/>
              </w:rPr>
            </w:pPr>
            <w:r>
              <w:rPr>
                <w:rFonts w:ascii="黑体" w:eastAsia="黑体" w:hAnsi="黑体" w:cs="Tahoma" w:hint="eastAsia"/>
                <w:color w:val="FF0000"/>
                <w:kern w:val="0"/>
                <w:sz w:val="22"/>
                <w:szCs w:val="22"/>
              </w:rPr>
              <w:t>第十四模块 资本运营与项目投融资</w:t>
            </w:r>
          </w:p>
        </w:tc>
      </w:tr>
      <w:tr w:rsidR="00574BA1" w:rsidTr="002C230D">
        <w:trPr>
          <w:trHeight w:val="1741"/>
        </w:trPr>
        <w:tc>
          <w:tcPr>
            <w:tcW w:w="4998" w:type="dxa"/>
          </w:tcPr>
          <w:p w:rsidR="00574BA1" w:rsidRPr="00CF50A8" w:rsidRDefault="00114E75" w:rsidP="00574BA1">
            <w:pPr>
              <w:numPr>
                <w:ilvl w:val="0"/>
                <w:numId w:val="11"/>
              </w:numPr>
              <w:adjustRightInd w:val="0"/>
              <w:snapToGrid w:val="0"/>
              <w:spacing w:line="440" w:lineRule="exact"/>
              <w:rPr>
                <w:rFonts w:ascii="黑体" w:eastAsia="黑体" w:hAnsi="黑体"/>
                <w:szCs w:val="21"/>
              </w:rPr>
            </w:pPr>
            <w:r w:rsidRPr="00CF50A8">
              <w:rPr>
                <w:rFonts w:ascii="黑体" w:eastAsia="黑体" w:hAnsi="黑体" w:hint="eastAsia"/>
                <w:szCs w:val="21"/>
              </w:rPr>
              <w:t>商业地产</w:t>
            </w:r>
            <w:r w:rsidR="00574BA1" w:rsidRPr="00CF50A8">
              <w:rPr>
                <w:rFonts w:ascii="黑体" w:eastAsia="黑体" w:hAnsi="黑体" w:hint="eastAsia"/>
                <w:szCs w:val="21"/>
              </w:rPr>
              <w:t>的选址、定位与资金问题</w:t>
            </w:r>
          </w:p>
          <w:p w:rsidR="00574BA1" w:rsidRPr="00CF50A8" w:rsidRDefault="00574BA1" w:rsidP="00574BA1">
            <w:pPr>
              <w:numPr>
                <w:ilvl w:val="0"/>
                <w:numId w:val="11"/>
              </w:numPr>
              <w:adjustRightInd w:val="0"/>
              <w:snapToGrid w:val="0"/>
              <w:spacing w:line="440" w:lineRule="exact"/>
              <w:rPr>
                <w:rFonts w:ascii="黑体" w:eastAsia="黑体" w:hAnsi="黑体"/>
                <w:szCs w:val="21"/>
              </w:rPr>
            </w:pPr>
            <w:r w:rsidRPr="00CF50A8">
              <w:rPr>
                <w:rFonts w:ascii="黑体" w:eastAsia="黑体" w:hAnsi="黑体"/>
                <w:szCs w:val="21"/>
              </w:rPr>
              <w:t>业态组合策略、商圈的分析及定位</w:t>
            </w:r>
          </w:p>
          <w:p w:rsidR="00574BA1" w:rsidRDefault="00574BA1" w:rsidP="00574BA1">
            <w:pPr>
              <w:numPr>
                <w:ilvl w:val="0"/>
                <w:numId w:val="11"/>
              </w:numPr>
              <w:adjustRightInd w:val="0"/>
              <w:snapToGrid w:val="0"/>
              <w:spacing w:line="440" w:lineRule="exact"/>
              <w:rPr>
                <w:color w:val="2B2B2B"/>
                <w:szCs w:val="21"/>
              </w:rPr>
            </w:pPr>
            <w:r w:rsidRPr="00CF50A8">
              <w:rPr>
                <w:rFonts w:ascii="黑体" w:eastAsia="黑体" w:hAnsi="黑体" w:hint="eastAsia"/>
                <w:szCs w:val="21"/>
              </w:rPr>
              <w:t>商业地产招商与运营</w:t>
            </w:r>
          </w:p>
        </w:tc>
        <w:tc>
          <w:tcPr>
            <w:tcW w:w="5082" w:type="dxa"/>
            <w:vAlign w:val="center"/>
          </w:tcPr>
          <w:p w:rsidR="00574BA1" w:rsidRPr="00CF50A8" w:rsidRDefault="00775301" w:rsidP="00CF50A8">
            <w:pPr>
              <w:numPr>
                <w:ilvl w:val="0"/>
                <w:numId w:val="11"/>
              </w:numPr>
              <w:adjustRightInd w:val="0"/>
              <w:snapToGrid w:val="0"/>
              <w:spacing w:line="440" w:lineRule="exact"/>
              <w:rPr>
                <w:rFonts w:ascii="黑体" w:eastAsia="黑体" w:hAnsi="黑体"/>
                <w:szCs w:val="21"/>
              </w:rPr>
            </w:pPr>
            <w:r w:rsidRPr="00CF50A8">
              <w:rPr>
                <w:rFonts w:ascii="黑体" w:eastAsia="黑体" w:hAnsi="黑体" w:hint="eastAsia"/>
                <w:szCs w:val="21"/>
              </w:rPr>
              <w:t>新三板</w:t>
            </w:r>
            <w:r w:rsidR="000837B3" w:rsidRPr="00CF50A8">
              <w:rPr>
                <w:rFonts w:ascii="黑体" w:eastAsia="黑体" w:hAnsi="黑体" w:hint="eastAsia"/>
                <w:szCs w:val="21"/>
              </w:rPr>
              <w:t>及国内</w:t>
            </w:r>
            <w:r w:rsidR="00574BA1" w:rsidRPr="00CF50A8">
              <w:rPr>
                <w:rFonts w:ascii="黑体" w:eastAsia="黑体" w:hAnsi="黑体" w:hint="eastAsia"/>
                <w:szCs w:val="21"/>
              </w:rPr>
              <w:t>上市融资策略</w:t>
            </w:r>
          </w:p>
          <w:p w:rsidR="00574BA1" w:rsidRPr="00CF50A8" w:rsidRDefault="00574BA1" w:rsidP="00CF50A8">
            <w:pPr>
              <w:numPr>
                <w:ilvl w:val="0"/>
                <w:numId w:val="11"/>
              </w:numPr>
              <w:adjustRightInd w:val="0"/>
              <w:snapToGrid w:val="0"/>
              <w:spacing w:line="440" w:lineRule="exact"/>
              <w:rPr>
                <w:rFonts w:ascii="黑体" w:eastAsia="黑体" w:hAnsi="黑体"/>
                <w:szCs w:val="21"/>
              </w:rPr>
            </w:pPr>
            <w:r w:rsidRPr="00CF50A8">
              <w:rPr>
                <w:rFonts w:ascii="黑体" w:eastAsia="黑体" w:hAnsi="黑体" w:hint="eastAsia"/>
                <w:szCs w:val="21"/>
              </w:rPr>
              <w:t>BT项目、房地产项目债券（ABS）、住房抵押贷款的证券化（MBS）</w:t>
            </w:r>
            <w:r w:rsidRPr="00CF50A8">
              <w:rPr>
                <w:rFonts w:ascii="黑体" w:eastAsia="黑体" w:hAnsi="黑体"/>
                <w:szCs w:val="21"/>
              </w:rPr>
              <w:t>房地产投资信托基金（REITs)</w:t>
            </w:r>
          </w:p>
          <w:p w:rsidR="00574BA1" w:rsidRDefault="00574BA1" w:rsidP="00CF50A8">
            <w:pPr>
              <w:numPr>
                <w:ilvl w:val="0"/>
                <w:numId w:val="11"/>
              </w:numPr>
              <w:adjustRightInd w:val="0"/>
              <w:snapToGrid w:val="0"/>
              <w:spacing w:line="440" w:lineRule="exact"/>
              <w:rPr>
                <w:rFonts w:ascii="宋体" w:hAnsi="宋体"/>
                <w:szCs w:val="21"/>
              </w:rPr>
            </w:pPr>
            <w:r w:rsidRPr="00CF50A8">
              <w:rPr>
                <w:rFonts w:ascii="黑体" w:eastAsia="黑体" w:hAnsi="黑体" w:hint="eastAsia"/>
                <w:szCs w:val="21"/>
              </w:rPr>
              <w:t>私募基金与风险投资基金</w:t>
            </w:r>
          </w:p>
        </w:tc>
      </w:tr>
    </w:tbl>
    <w:p w:rsidR="006969E6" w:rsidRDefault="006969E6" w:rsidP="006969E6">
      <w:pPr>
        <w:widowControl/>
        <w:spacing w:line="440" w:lineRule="exact"/>
        <w:rPr>
          <w:rFonts w:ascii="宋体" w:hAnsi="宋体"/>
          <w:szCs w:val="21"/>
        </w:rPr>
        <w:sectPr w:rsidR="006969E6" w:rsidSect="002B7A3C">
          <w:type w:val="continuous"/>
          <w:pgSz w:w="11907" w:h="16840"/>
          <w:pgMar w:top="567" w:right="992" w:bottom="567" w:left="993" w:header="851" w:footer="782" w:gutter="0"/>
          <w:cols w:space="720"/>
          <w:docGrid w:type="lines" w:linePitch="312"/>
        </w:sectPr>
      </w:pPr>
    </w:p>
    <w:p w:rsidR="00590684" w:rsidRDefault="00590684" w:rsidP="00D15B24">
      <w:pPr>
        <w:spacing w:line="360" w:lineRule="exact"/>
        <w:ind w:right="26"/>
        <w:rPr>
          <w:rFonts w:ascii="黑体" w:eastAsia="黑体" w:hAnsi="黑体"/>
          <w:color w:val="FF0000"/>
          <w:szCs w:val="21"/>
        </w:rPr>
      </w:pPr>
    </w:p>
    <w:tbl>
      <w:tblPr>
        <w:tblpPr w:leftFromText="180" w:rightFromText="180" w:vertAnchor="text" w:horzAnchor="margin" w:tblpX="250" w:tblpY="235"/>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4928"/>
        <w:gridCol w:w="5386"/>
      </w:tblGrid>
      <w:tr w:rsidR="00C63C0F" w:rsidTr="00D767A8">
        <w:trPr>
          <w:trHeight w:val="276"/>
        </w:trPr>
        <w:tc>
          <w:tcPr>
            <w:tcW w:w="4928" w:type="dxa"/>
            <w:vAlign w:val="center"/>
          </w:tcPr>
          <w:p w:rsidR="00C63C0F" w:rsidRPr="00C63C0F" w:rsidRDefault="00F27015" w:rsidP="00114E75">
            <w:pPr>
              <w:tabs>
                <w:tab w:val="center" w:pos="4153"/>
              </w:tabs>
              <w:spacing w:line="360" w:lineRule="auto"/>
              <w:rPr>
                <w:rFonts w:ascii="黑体" w:eastAsia="黑体" w:hAnsi="黑体" w:cs="Tahoma"/>
                <w:color w:val="FF0000"/>
                <w:kern w:val="0"/>
                <w:sz w:val="22"/>
                <w:szCs w:val="22"/>
              </w:rPr>
            </w:pPr>
            <w:r>
              <w:rPr>
                <w:rFonts w:ascii="黑体" w:eastAsia="黑体" w:hAnsi="黑体" w:cs="Tahoma" w:hint="eastAsia"/>
                <w:color w:val="FF0000"/>
                <w:kern w:val="0"/>
                <w:sz w:val="22"/>
                <w:szCs w:val="22"/>
              </w:rPr>
              <w:t>第十五</w:t>
            </w:r>
            <w:r w:rsidR="00C63C0F">
              <w:rPr>
                <w:rFonts w:ascii="黑体" w:eastAsia="黑体" w:hAnsi="黑体" w:cs="Tahoma" w:hint="eastAsia"/>
                <w:color w:val="FF0000"/>
                <w:kern w:val="0"/>
                <w:sz w:val="22"/>
                <w:szCs w:val="22"/>
              </w:rPr>
              <w:t xml:space="preserve">模块  </w:t>
            </w:r>
            <w:r w:rsidR="00114E75" w:rsidRPr="00C63C0F">
              <w:rPr>
                <w:rFonts w:ascii="黑体" w:eastAsia="黑体" w:hAnsi="黑体" w:cs="Tahoma" w:hint="eastAsia"/>
                <w:color w:val="FF0000"/>
                <w:kern w:val="0"/>
                <w:sz w:val="22"/>
                <w:szCs w:val="22"/>
              </w:rPr>
              <w:t>项目定位与规划设计</w:t>
            </w:r>
          </w:p>
        </w:tc>
        <w:tc>
          <w:tcPr>
            <w:tcW w:w="5386" w:type="dxa"/>
            <w:vAlign w:val="center"/>
          </w:tcPr>
          <w:p w:rsidR="00C63C0F" w:rsidRPr="00C63C0F" w:rsidRDefault="00F27015" w:rsidP="009C5DA7">
            <w:pPr>
              <w:tabs>
                <w:tab w:val="left" w:pos="4680"/>
              </w:tabs>
              <w:spacing w:line="400" w:lineRule="exact"/>
              <w:ind w:rightChars="-342" w:right="-718"/>
              <w:rPr>
                <w:rFonts w:ascii="黑体" w:eastAsia="黑体" w:hAnsi="黑体" w:cs="Tahoma"/>
                <w:color w:val="FF0000"/>
                <w:kern w:val="0"/>
                <w:sz w:val="22"/>
                <w:szCs w:val="22"/>
              </w:rPr>
            </w:pPr>
            <w:r>
              <w:rPr>
                <w:rFonts w:ascii="黑体" w:eastAsia="黑体" w:hAnsi="黑体" w:cs="Tahoma" w:hint="eastAsia"/>
                <w:color w:val="FF0000"/>
                <w:kern w:val="0"/>
                <w:sz w:val="22"/>
                <w:szCs w:val="22"/>
              </w:rPr>
              <w:t>第十六</w:t>
            </w:r>
            <w:r w:rsidR="00C63C0F">
              <w:rPr>
                <w:rFonts w:ascii="黑体" w:eastAsia="黑体" w:hAnsi="黑体" w:cs="Tahoma" w:hint="eastAsia"/>
                <w:color w:val="FF0000"/>
                <w:kern w:val="0"/>
                <w:sz w:val="22"/>
                <w:szCs w:val="22"/>
              </w:rPr>
              <w:t xml:space="preserve">模块 </w:t>
            </w:r>
            <w:r w:rsidR="00C63C0F" w:rsidRPr="00C63C0F">
              <w:rPr>
                <w:rFonts w:ascii="黑体" w:eastAsia="黑体" w:hAnsi="黑体" w:cs="Tahoma" w:hint="eastAsia"/>
                <w:color w:val="FF0000"/>
                <w:kern w:val="0"/>
                <w:sz w:val="22"/>
                <w:szCs w:val="22"/>
              </w:rPr>
              <w:t>房地产企业的人力资源管理</w:t>
            </w:r>
          </w:p>
        </w:tc>
      </w:tr>
      <w:tr w:rsidR="00D767A8" w:rsidTr="00D767A8">
        <w:trPr>
          <w:trHeight w:val="1538"/>
        </w:trPr>
        <w:tc>
          <w:tcPr>
            <w:tcW w:w="4928" w:type="dxa"/>
            <w:vAlign w:val="center"/>
          </w:tcPr>
          <w:p w:rsidR="00114E75" w:rsidRPr="00CF50A8" w:rsidRDefault="00114E75" w:rsidP="00CF50A8">
            <w:pPr>
              <w:numPr>
                <w:ilvl w:val="0"/>
                <w:numId w:val="11"/>
              </w:numPr>
              <w:adjustRightInd w:val="0"/>
              <w:snapToGrid w:val="0"/>
              <w:spacing w:line="440" w:lineRule="exact"/>
              <w:rPr>
                <w:rFonts w:ascii="黑体" w:eastAsia="黑体" w:hAnsi="黑体"/>
                <w:szCs w:val="21"/>
              </w:rPr>
            </w:pPr>
            <w:r w:rsidRPr="00CF50A8">
              <w:rPr>
                <w:rFonts w:ascii="黑体" w:eastAsia="黑体" w:hAnsi="黑体" w:hint="eastAsia"/>
                <w:szCs w:val="21"/>
              </w:rPr>
              <w:t>房地产项目定位原则与差异化定位策略</w:t>
            </w:r>
          </w:p>
          <w:p w:rsidR="00114E75" w:rsidRPr="00CF50A8" w:rsidRDefault="00114E75" w:rsidP="00CF50A8">
            <w:pPr>
              <w:numPr>
                <w:ilvl w:val="0"/>
                <w:numId w:val="11"/>
              </w:numPr>
              <w:adjustRightInd w:val="0"/>
              <w:snapToGrid w:val="0"/>
              <w:spacing w:line="440" w:lineRule="exact"/>
              <w:rPr>
                <w:rFonts w:ascii="黑体" w:eastAsia="黑体" w:hAnsi="黑体"/>
                <w:szCs w:val="21"/>
              </w:rPr>
            </w:pPr>
            <w:r w:rsidRPr="00CF50A8">
              <w:rPr>
                <w:rFonts w:ascii="黑体" w:eastAsia="黑体" w:hAnsi="黑体"/>
                <w:szCs w:val="21"/>
              </w:rPr>
              <w:t>房地产</w:t>
            </w:r>
            <w:r w:rsidRPr="00CF50A8">
              <w:rPr>
                <w:rFonts w:ascii="黑体" w:eastAsia="黑体" w:hAnsi="黑体" w:hint="eastAsia"/>
                <w:szCs w:val="21"/>
              </w:rPr>
              <w:t>园林</w:t>
            </w:r>
            <w:r w:rsidRPr="00CF50A8">
              <w:rPr>
                <w:rFonts w:ascii="黑体" w:eastAsia="黑体" w:hAnsi="黑体"/>
                <w:szCs w:val="21"/>
              </w:rPr>
              <w:t>景观规划设计</w:t>
            </w:r>
            <w:r w:rsidRPr="00CF50A8">
              <w:rPr>
                <w:rFonts w:ascii="黑体" w:eastAsia="黑体" w:hAnsi="黑体" w:hint="eastAsia"/>
                <w:szCs w:val="21"/>
              </w:rPr>
              <w:t xml:space="preserve">与案例分析   </w:t>
            </w:r>
          </w:p>
          <w:p w:rsidR="00D767A8" w:rsidRDefault="00114E75" w:rsidP="00114E75">
            <w:pPr>
              <w:numPr>
                <w:ilvl w:val="0"/>
                <w:numId w:val="11"/>
              </w:numPr>
              <w:adjustRightInd w:val="0"/>
              <w:snapToGrid w:val="0"/>
              <w:spacing w:line="440" w:lineRule="exact"/>
              <w:rPr>
                <w:rFonts w:ascii="宋体" w:hAnsi="宋体"/>
              </w:rPr>
            </w:pPr>
            <w:r w:rsidRPr="00CF50A8">
              <w:rPr>
                <w:rFonts w:ascii="黑体" w:eastAsia="黑体" w:hAnsi="黑体" w:hint="eastAsia"/>
                <w:szCs w:val="21"/>
              </w:rPr>
              <w:t>不同业态下的建筑风格与设计</w:t>
            </w:r>
          </w:p>
        </w:tc>
        <w:tc>
          <w:tcPr>
            <w:tcW w:w="5386" w:type="dxa"/>
            <w:vAlign w:val="center"/>
          </w:tcPr>
          <w:p w:rsidR="00D767A8" w:rsidRPr="00CF50A8" w:rsidRDefault="00D767A8" w:rsidP="00D767A8">
            <w:pPr>
              <w:numPr>
                <w:ilvl w:val="0"/>
                <w:numId w:val="11"/>
              </w:numPr>
              <w:adjustRightInd w:val="0"/>
              <w:snapToGrid w:val="0"/>
              <w:spacing w:line="440" w:lineRule="exact"/>
              <w:rPr>
                <w:rFonts w:ascii="黑体" w:eastAsia="黑体" w:hAnsi="黑体"/>
                <w:szCs w:val="21"/>
              </w:rPr>
            </w:pPr>
            <w:r w:rsidRPr="00CF50A8">
              <w:rPr>
                <w:rFonts w:ascii="黑体" w:eastAsia="黑体" w:hAnsi="黑体" w:hint="eastAsia"/>
                <w:szCs w:val="21"/>
              </w:rPr>
              <w:t>人才的选、用、育、留</w:t>
            </w:r>
          </w:p>
          <w:p w:rsidR="00D767A8" w:rsidRPr="00CF50A8" w:rsidRDefault="00D767A8" w:rsidP="00D767A8">
            <w:pPr>
              <w:numPr>
                <w:ilvl w:val="0"/>
                <w:numId w:val="11"/>
              </w:numPr>
              <w:adjustRightInd w:val="0"/>
              <w:snapToGrid w:val="0"/>
              <w:spacing w:line="440" w:lineRule="exact"/>
              <w:rPr>
                <w:rFonts w:ascii="黑体" w:eastAsia="黑体" w:hAnsi="黑体"/>
                <w:szCs w:val="21"/>
              </w:rPr>
            </w:pPr>
            <w:r w:rsidRPr="00CF50A8">
              <w:rPr>
                <w:rFonts w:ascii="黑体" w:eastAsia="黑体" w:hAnsi="黑体" w:hint="eastAsia"/>
                <w:szCs w:val="21"/>
              </w:rPr>
              <w:t>绩效管理与人才激励</w:t>
            </w:r>
          </w:p>
          <w:p w:rsidR="00D767A8" w:rsidRDefault="00D767A8" w:rsidP="00D767A8">
            <w:pPr>
              <w:numPr>
                <w:ilvl w:val="0"/>
                <w:numId w:val="11"/>
              </w:numPr>
              <w:adjustRightInd w:val="0"/>
              <w:snapToGrid w:val="0"/>
              <w:spacing w:line="440" w:lineRule="exact"/>
              <w:rPr>
                <w:rFonts w:ascii="楷体_GB2312" w:eastAsia="楷体_GB2312"/>
                <w:b/>
                <w:sz w:val="24"/>
              </w:rPr>
            </w:pPr>
            <w:r w:rsidRPr="00CF50A8">
              <w:rPr>
                <w:rFonts w:ascii="黑体" w:eastAsia="黑体" w:hAnsi="黑体" w:hint="eastAsia"/>
                <w:szCs w:val="21"/>
              </w:rPr>
              <w:t>沟通与冲突管理</w:t>
            </w:r>
          </w:p>
        </w:tc>
      </w:tr>
      <w:tr w:rsidR="008A0951" w:rsidTr="00D767A8">
        <w:trPr>
          <w:trHeight w:val="226"/>
        </w:trPr>
        <w:tc>
          <w:tcPr>
            <w:tcW w:w="4928" w:type="dxa"/>
            <w:vAlign w:val="center"/>
          </w:tcPr>
          <w:p w:rsidR="008A0951" w:rsidRPr="00384C19" w:rsidRDefault="008A0951" w:rsidP="00F923C6">
            <w:pPr>
              <w:tabs>
                <w:tab w:val="center" w:pos="4153"/>
              </w:tabs>
              <w:spacing w:line="360" w:lineRule="auto"/>
              <w:jc w:val="center"/>
              <w:rPr>
                <w:rFonts w:ascii="黑体" w:eastAsia="黑体" w:hAnsi="黑体" w:cs="Tahoma"/>
                <w:color w:val="FF0000"/>
                <w:kern w:val="0"/>
                <w:sz w:val="22"/>
                <w:szCs w:val="22"/>
              </w:rPr>
            </w:pPr>
            <w:r>
              <w:rPr>
                <w:rFonts w:ascii="黑体" w:eastAsia="黑体" w:hAnsi="黑体" w:cs="Tahoma" w:hint="eastAsia"/>
                <w:color w:val="FF0000"/>
                <w:kern w:val="0"/>
                <w:sz w:val="22"/>
                <w:szCs w:val="22"/>
              </w:rPr>
              <w:t xml:space="preserve">第十七模块  </w:t>
            </w:r>
            <w:r w:rsidRPr="00384C19">
              <w:rPr>
                <w:rFonts w:ascii="黑体" w:eastAsia="黑体" w:hAnsi="黑体" w:cs="Tahoma" w:hint="eastAsia"/>
                <w:color w:val="FF0000"/>
                <w:kern w:val="0"/>
                <w:sz w:val="22"/>
                <w:szCs w:val="22"/>
              </w:rPr>
              <w:t>全面预算、成本控制与税务筹划</w:t>
            </w:r>
          </w:p>
        </w:tc>
        <w:tc>
          <w:tcPr>
            <w:tcW w:w="5386" w:type="dxa"/>
            <w:vAlign w:val="center"/>
          </w:tcPr>
          <w:p w:rsidR="008A0951" w:rsidRDefault="008A0951" w:rsidP="00F923C6">
            <w:pPr>
              <w:widowControl/>
              <w:spacing w:line="440" w:lineRule="exact"/>
              <w:jc w:val="center"/>
              <w:rPr>
                <w:rFonts w:ascii="黑体" w:eastAsia="黑体" w:hAnsi="黑体" w:cs="Tahoma"/>
                <w:color w:val="FF0000"/>
                <w:kern w:val="0"/>
                <w:sz w:val="22"/>
                <w:szCs w:val="22"/>
              </w:rPr>
            </w:pPr>
            <w:r>
              <w:rPr>
                <w:rFonts w:ascii="黑体" w:eastAsia="黑体" w:hAnsi="黑体" w:cs="Tahoma" w:hint="eastAsia"/>
                <w:color w:val="FF0000"/>
                <w:kern w:val="0"/>
                <w:sz w:val="22"/>
                <w:szCs w:val="22"/>
              </w:rPr>
              <w:t xml:space="preserve">第十八模块： </w:t>
            </w:r>
            <w:r w:rsidRPr="00C63C0F">
              <w:rPr>
                <w:rFonts w:ascii="黑体" w:eastAsia="黑体" w:hAnsi="黑体" w:cs="Tahoma" w:hint="eastAsia"/>
                <w:color w:val="FF0000"/>
                <w:kern w:val="0"/>
                <w:sz w:val="22"/>
                <w:szCs w:val="22"/>
              </w:rPr>
              <w:t>房地产企业法律问题及风险管控</w:t>
            </w:r>
          </w:p>
        </w:tc>
      </w:tr>
      <w:tr w:rsidR="00D767A8" w:rsidTr="00D767A8">
        <w:trPr>
          <w:trHeight w:val="1320"/>
        </w:trPr>
        <w:tc>
          <w:tcPr>
            <w:tcW w:w="4928" w:type="dxa"/>
            <w:vAlign w:val="center"/>
          </w:tcPr>
          <w:p w:rsidR="00D767A8" w:rsidRPr="00CF50A8" w:rsidRDefault="00D767A8" w:rsidP="00D767A8">
            <w:pPr>
              <w:numPr>
                <w:ilvl w:val="0"/>
                <w:numId w:val="11"/>
              </w:numPr>
              <w:adjustRightInd w:val="0"/>
              <w:snapToGrid w:val="0"/>
              <w:spacing w:line="440" w:lineRule="exact"/>
              <w:rPr>
                <w:rFonts w:ascii="黑体" w:eastAsia="黑体" w:hAnsi="黑体"/>
                <w:szCs w:val="21"/>
              </w:rPr>
            </w:pPr>
            <w:r w:rsidRPr="00CF50A8">
              <w:rPr>
                <w:rFonts w:ascii="黑体" w:eastAsia="黑体" w:hAnsi="黑体" w:hint="eastAsia"/>
                <w:szCs w:val="21"/>
              </w:rPr>
              <w:lastRenderedPageBreak/>
              <w:t>企业成本预算控制流程设计</w:t>
            </w:r>
          </w:p>
          <w:p w:rsidR="00D767A8" w:rsidRPr="00CF50A8" w:rsidRDefault="00D767A8" w:rsidP="00D767A8">
            <w:pPr>
              <w:numPr>
                <w:ilvl w:val="0"/>
                <w:numId w:val="11"/>
              </w:numPr>
              <w:adjustRightInd w:val="0"/>
              <w:snapToGrid w:val="0"/>
              <w:spacing w:line="440" w:lineRule="exact"/>
              <w:rPr>
                <w:rFonts w:ascii="黑体" w:eastAsia="黑体" w:hAnsi="黑体"/>
                <w:szCs w:val="21"/>
              </w:rPr>
            </w:pPr>
            <w:r w:rsidRPr="00CF50A8">
              <w:rPr>
                <w:rFonts w:ascii="黑体" w:eastAsia="黑体" w:hAnsi="黑体" w:hint="eastAsia"/>
                <w:szCs w:val="21"/>
              </w:rPr>
              <w:t xml:space="preserve">房地产全面预算管理  </w:t>
            </w:r>
          </w:p>
          <w:p w:rsidR="00D767A8" w:rsidRPr="00C63C0F" w:rsidRDefault="00D767A8" w:rsidP="00D767A8">
            <w:pPr>
              <w:numPr>
                <w:ilvl w:val="0"/>
                <w:numId w:val="11"/>
              </w:numPr>
              <w:adjustRightInd w:val="0"/>
              <w:snapToGrid w:val="0"/>
              <w:spacing w:line="440" w:lineRule="exact"/>
              <w:rPr>
                <w:rFonts w:ascii="黑体" w:eastAsia="黑体" w:hAnsi="黑体" w:cs="Tahoma"/>
                <w:color w:val="FF0000"/>
                <w:kern w:val="0"/>
                <w:sz w:val="22"/>
                <w:szCs w:val="22"/>
              </w:rPr>
            </w:pPr>
            <w:r w:rsidRPr="00CF50A8">
              <w:rPr>
                <w:rFonts w:ascii="黑体" w:eastAsia="黑体" w:hAnsi="黑体" w:hint="eastAsia"/>
                <w:szCs w:val="21"/>
              </w:rPr>
              <w:t>房地产税务筹划实战案例分析</w:t>
            </w:r>
          </w:p>
        </w:tc>
        <w:tc>
          <w:tcPr>
            <w:tcW w:w="5386" w:type="dxa"/>
            <w:vAlign w:val="center"/>
          </w:tcPr>
          <w:p w:rsidR="00D767A8" w:rsidRPr="00CF50A8" w:rsidRDefault="00D767A8" w:rsidP="00D767A8">
            <w:pPr>
              <w:numPr>
                <w:ilvl w:val="0"/>
                <w:numId w:val="11"/>
              </w:numPr>
              <w:adjustRightInd w:val="0"/>
              <w:snapToGrid w:val="0"/>
              <w:spacing w:line="440" w:lineRule="exact"/>
              <w:rPr>
                <w:rFonts w:ascii="黑体" w:eastAsia="黑体" w:hAnsi="黑体"/>
                <w:szCs w:val="21"/>
              </w:rPr>
            </w:pPr>
            <w:r w:rsidRPr="00CF50A8">
              <w:rPr>
                <w:rFonts w:ascii="黑体" w:eastAsia="黑体" w:hAnsi="黑体" w:hint="eastAsia"/>
                <w:szCs w:val="21"/>
              </w:rPr>
              <w:t>房地产企业涉及的相关法律问题</w:t>
            </w:r>
          </w:p>
          <w:p w:rsidR="00D767A8" w:rsidRPr="00CF50A8" w:rsidRDefault="00114E75" w:rsidP="00D767A8">
            <w:pPr>
              <w:numPr>
                <w:ilvl w:val="0"/>
                <w:numId w:val="11"/>
              </w:numPr>
              <w:adjustRightInd w:val="0"/>
              <w:snapToGrid w:val="0"/>
              <w:spacing w:line="440" w:lineRule="exact"/>
              <w:rPr>
                <w:rFonts w:ascii="黑体" w:eastAsia="黑体" w:hAnsi="黑体"/>
                <w:szCs w:val="21"/>
              </w:rPr>
            </w:pPr>
            <w:r w:rsidRPr="00CF50A8">
              <w:rPr>
                <w:rFonts w:ascii="黑体" w:eastAsia="黑体" w:hAnsi="黑体" w:hint="eastAsia"/>
                <w:szCs w:val="21"/>
              </w:rPr>
              <w:t>互联网时代下的</w:t>
            </w:r>
            <w:r w:rsidR="00D767A8" w:rsidRPr="00CF50A8">
              <w:rPr>
                <w:rFonts w:ascii="黑体" w:eastAsia="黑体" w:hAnsi="黑体" w:hint="eastAsia"/>
                <w:szCs w:val="21"/>
              </w:rPr>
              <w:t>房地产企业合同管理</w:t>
            </w:r>
            <w:r w:rsidRPr="00CF50A8">
              <w:rPr>
                <w:rFonts w:ascii="黑体" w:eastAsia="黑体" w:hAnsi="黑体" w:hint="eastAsia"/>
                <w:szCs w:val="21"/>
              </w:rPr>
              <w:t>创新</w:t>
            </w:r>
          </w:p>
          <w:p w:rsidR="00D767A8" w:rsidRDefault="00D767A8" w:rsidP="00D767A8">
            <w:pPr>
              <w:numPr>
                <w:ilvl w:val="0"/>
                <w:numId w:val="11"/>
              </w:numPr>
              <w:adjustRightInd w:val="0"/>
              <w:snapToGrid w:val="0"/>
              <w:spacing w:line="440" w:lineRule="exact"/>
              <w:rPr>
                <w:rFonts w:ascii="宋体" w:hAnsi="宋体"/>
                <w:szCs w:val="21"/>
              </w:rPr>
            </w:pPr>
            <w:r w:rsidRPr="00CF50A8">
              <w:rPr>
                <w:rFonts w:ascii="黑体" w:eastAsia="黑体" w:hAnsi="黑体" w:hint="eastAsia"/>
                <w:szCs w:val="21"/>
              </w:rPr>
              <w:t>房地产企业法律风险管控</w:t>
            </w:r>
          </w:p>
        </w:tc>
      </w:tr>
      <w:tr w:rsidR="008A0951" w:rsidTr="00D767A8">
        <w:trPr>
          <w:trHeight w:val="263"/>
        </w:trPr>
        <w:tc>
          <w:tcPr>
            <w:tcW w:w="4928" w:type="dxa"/>
            <w:vAlign w:val="center"/>
          </w:tcPr>
          <w:p w:rsidR="008A0951" w:rsidRDefault="008A0951" w:rsidP="00DB78A8">
            <w:pPr>
              <w:widowControl/>
              <w:spacing w:line="440" w:lineRule="exact"/>
              <w:rPr>
                <w:rFonts w:ascii="宋体" w:hAnsi="宋体"/>
              </w:rPr>
            </w:pPr>
            <w:r>
              <w:rPr>
                <w:rFonts w:ascii="黑体" w:eastAsia="黑体" w:hAnsi="黑体" w:cs="Tahoma" w:hint="eastAsia"/>
                <w:color w:val="FF0000"/>
                <w:kern w:val="0"/>
                <w:sz w:val="22"/>
                <w:szCs w:val="22"/>
              </w:rPr>
              <w:t>第十九模块：</w:t>
            </w:r>
            <w:r w:rsidR="00DB78A8">
              <w:rPr>
                <w:rFonts w:ascii="宋体" w:hAnsi="宋体"/>
              </w:rPr>
              <w:t xml:space="preserve"> </w:t>
            </w:r>
            <w:r w:rsidR="00DB78A8">
              <w:rPr>
                <w:rFonts w:ascii="黑体" w:eastAsia="黑体" w:hAnsi="黑体" w:cs="Tahoma" w:hint="eastAsia"/>
                <w:color w:val="FF0000"/>
                <w:kern w:val="0"/>
                <w:sz w:val="22"/>
                <w:szCs w:val="22"/>
              </w:rPr>
              <w:t>项目设计中的结构优化思路</w:t>
            </w:r>
          </w:p>
        </w:tc>
        <w:tc>
          <w:tcPr>
            <w:tcW w:w="5386" w:type="dxa"/>
            <w:vAlign w:val="center"/>
          </w:tcPr>
          <w:p w:rsidR="008A0951" w:rsidRDefault="008A0951" w:rsidP="00DB78A8">
            <w:pPr>
              <w:widowControl/>
              <w:spacing w:line="440" w:lineRule="exact"/>
              <w:jc w:val="center"/>
              <w:rPr>
                <w:color w:val="2B2B2B"/>
                <w:szCs w:val="21"/>
              </w:rPr>
            </w:pPr>
            <w:r>
              <w:rPr>
                <w:rFonts w:ascii="黑体" w:eastAsia="黑体" w:hAnsi="黑体" w:cs="Tahoma" w:hint="eastAsia"/>
                <w:color w:val="FF0000"/>
                <w:kern w:val="0"/>
                <w:sz w:val="22"/>
                <w:szCs w:val="22"/>
              </w:rPr>
              <w:t>第二十模块：</w:t>
            </w:r>
            <w:r w:rsidR="00DB78A8">
              <w:rPr>
                <w:color w:val="2B2B2B"/>
                <w:szCs w:val="21"/>
              </w:rPr>
              <w:t xml:space="preserve"> </w:t>
            </w:r>
            <w:r w:rsidR="00DB78A8">
              <w:rPr>
                <w:rFonts w:ascii="黑体" w:eastAsia="黑体" w:hAnsi="黑体" w:cs="Tahoma" w:hint="eastAsia"/>
                <w:color w:val="FF0000"/>
                <w:kern w:val="0"/>
                <w:sz w:val="22"/>
                <w:szCs w:val="22"/>
              </w:rPr>
              <w:t>国家战略与安全</w:t>
            </w:r>
          </w:p>
        </w:tc>
      </w:tr>
      <w:tr w:rsidR="00D767A8" w:rsidTr="00D767A8">
        <w:trPr>
          <w:trHeight w:val="1320"/>
        </w:trPr>
        <w:tc>
          <w:tcPr>
            <w:tcW w:w="4928" w:type="dxa"/>
            <w:vAlign w:val="center"/>
          </w:tcPr>
          <w:p w:rsidR="00DB78A8" w:rsidRPr="00CF50A8" w:rsidRDefault="00DB78A8" w:rsidP="00DB78A8">
            <w:pPr>
              <w:numPr>
                <w:ilvl w:val="0"/>
                <w:numId w:val="11"/>
              </w:numPr>
              <w:adjustRightInd w:val="0"/>
              <w:snapToGrid w:val="0"/>
              <w:spacing w:line="440" w:lineRule="exact"/>
              <w:rPr>
                <w:rFonts w:ascii="黑体" w:eastAsia="黑体" w:hAnsi="黑体"/>
                <w:szCs w:val="21"/>
              </w:rPr>
            </w:pPr>
            <w:r w:rsidRPr="00793CE0">
              <w:rPr>
                <w:rFonts w:ascii="黑体" w:eastAsia="黑体" w:hAnsi="黑体" w:hint="eastAsia"/>
                <w:szCs w:val="21"/>
              </w:rPr>
              <w:t>影响设计成本的主客观因素</w:t>
            </w:r>
          </w:p>
          <w:p w:rsidR="00DB78A8" w:rsidRPr="00CF50A8" w:rsidRDefault="00DB78A8" w:rsidP="00DB78A8">
            <w:pPr>
              <w:numPr>
                <w:ilvl w:val="0"/>
                <w:numId w:val="11"/>
              </w:numPr>
              <w:adjustRightInd w:val="0"/>
              <w:snapToGrid w:val="0"/>
              <w:spacing w:line="440" w:lineRule="exact"/>
              <w:rPr>
                <w:rFonts w:ascii="黑体" w:eastAsia="黑体" w:hAnsi="黑体"/>
                <w:szCs w:val="21"/>
              </w:rPr>
            </w:pPr>
            <w:r w:rsidRPr="00CF50A8">
              <w:rPr>
                <w:rFonts w:ascii="黑体" w:eastAsia="黑体" w:hAnsi="黑体" w:hint="eastAsia"/>
                <w:szCs w:val="21"/>
              </w:rPr>
              <w:t>房地产项目中的结构优化关键点控制</w:t>
            </w:r>
          </w:p>
          <w:p w:rsidR="00D767A8" w:rsidRPr="00D767A8" w:rsidRDefault="00DB78A8" w:rsidP="00DB78A8">
            <w:pPr>
              <w:numPr>
                <w:ilvl w:val="0"/>
                <w:numId w:val="11"/>
              </w:numPr>
              <w:adjustRightInd w:val="0"/>
              <w:snapToGrid w:val="0"/>
              <w:spacing w:line="440" w:lineRule="exact"/>
              <w:rPr>
                <w:rFonts w:ascii="楷体" w:eastAsia="楷体" w:hAnsi="楷体"/>
                <w:color w:val="2B2B2B"/>
                <w:szCs w:val="21"/>
              </w:rPr>
            </w:pPr>
            <w:r w:rsidRPr="00793CE0">
              <w:rPr>
                <w:rFonts w:ascii="黑体" w:eastAsia="黑体" w:hAnsi="黑体" w:hint="eastAsia"/>
                <w:szCs w:val="21"/>
              </w:rPr>
              <w:t>建筑结构优化的时机选择</w:t>
            </w:r>
          </w:p>
        </w:tc>
        <w:tc>
          <w:tcPr>
            <w:tcW w:w="5386" w:type="dxa"/>
            <w:vAlign w:val="center"/>
          </w:tcPr>
          <w:p w:rsidR="00D767A8" w:rsidRPr="00CF50A8" w:rsidRDefault="002B7A3C" w:rsidP="00D767A8">
            <w:pPr>
              <w:numPr>
                <w:ilvl w:val="0"/>
                <w:numId w:val="11"/>
              </w:numPr>
              <w:adjustRightInd w:val="0"/>
              <w:snapToGrid w:val="0"/>
              <w:spacing w:line="440" w:lineRule="exact"/>
              <w:rPr>
                <w:rFonts w:ascii="黑体" w:eastAsia="黑体" w:hAnsi="黑体"/>
                <w:szCs w:val="21"/>
              </w:rPr>
            </w:pPr>
            <w:r w:rsidRPr="00CF50A8">
              <w:rPr>
                <w:rFonts w:ascii="黑体" w:eastAsia="黑体" w:hAnsi="黑体" w:hint="eastAsia"/>
                <w:szCs w:val="21"/>
              </w:rPr>
              <w:t>企业家的心灵管理</w:t>
            </w:r>
          </w:p>
          <w:p w:rsidR="00DB78A8" w:rsidRPr="00CF50A8" w:rsidRDefault="00DB78A8" w:rsidP="00DB78A8">
            <w:pPr>
              <w:numPr>
                <w:ilvl w:val="0"/>
                <w:numId w:val="11"/>
              </w:numPr>
              <w:adjustRightInd w:val="0"/>
              <w:snapToGrid w:val="0"/>
              <w:spacing w:line="440" w:lineRule="exact"/>
              <w:rPr>
                <w:rFonts w:ascii="黑体" w:eastAsia="黑体" w:hAnsi="黑体"/>
                <w:szCs w:val="21"/>
              </w:rPr>
            </w:pPr>
            <w:r w:rsidRPr="00D767A8">
              <w:rPr>
                <w:rFonts w:ascii="楷体" w:eastAsia="楷体" w:hAnsi="楷体"/>
                <w:color w:val="2B2B2B"/>
                <w:szCs w:val="21"/>
              </w:rPr>
              <w:t>国</w:t>
            </w:r>
            <w:r w:rsidRPr="00CF50A8">
              <w:rPr>
                <w:rFonts w:ascii="黑体" w:eastAsia="黑体" w:hAnsi="黑体"/>
                <w:szCs w:val="21"/>
              </w:rPr>
              <w:t>际战略形势与</w:t>
            </w:r>
            <w:r w:rsidRPr="00CF50A8">
              <w:rPr>
                <w:rFonts w:ascii="黑体" w:eastAsia="黑体" w:hAnsi="黑体" w:hint="eastAsia"/>
                <w:szCs w:val="21"/>
              </w:rPr>
              <w:t>中国周边</w:t>
            </w:r>
            <w:r w:rsidRPr="00CF50A8">
              <w:rPr>
                <w:rFonts w:ascii="黑体" w:eastAsia="黑体" w:hAnsi="黑体"/>
                <w:szCs w:val="21"/>
              </w:rPr>
              <w:t>安全</w:t>
            </w:r>
          </w:p>
          <w:p w:rsidR="00FB22B8" w:rsidRDefault="00DB78A8" w:rsidP="00DB78A8">
            <w:pPr>
              <w:numPr>
                <w:ilvl w:val="0"/>
                <w:numId w:val="11"/>
              </w:numPr>
              <w:adjustRightInd w:val="0"/>
              <w:snapToGrid w:val="0"/>
              <w:spacing w:line="440" w:lineRule="exact"/>
              <w:rPr>
                <w:rFonts w:ascii="宋体" w:hAnsi="宋体"/>
                <w:szCs w:val="21"/>
              </w:rPr>
            </w:pPr>
            <w:r w:rsidRPr="00CF50A8">
              <w:rPr>
                <w:rFonts w:ascii="黑体" w:eastAsia="黑体" w:hAnsi="黑体" w:hint="eastAsia"/>
                <w:szCs w:val="21"/>
              </w:rPr>
              <w:t>当前世界经济格局与中国经济转型</w:t>
            </w:r>
          </w:p>
        </w:tc>
      </w:tr>
    </w:tbl>
    <w:p w:rsidR="00C90054" w:rsidRDefault="00C90054"/>
    <w:tbl>
      <w:tblPr>
        <w:tblpPr w:leftFromText="180" w:rightFromText="180" w:vertAnchor="text" w:horzAnchor="margin" w:tblpX="250" w:tblpY="235"/>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4928"/>
        <w:gridCol w:w="5386"/>
      </w:tblGrid>
      <w:tr w:rsidR="008A0951" w:rsidTr="00F94410">
        <w:trPr>
          <w:trHeight w:val="301"/>
        </w:trPr>
        <w:tc>
          <w:tcPr>
            <w:tcW w:w="4928" w:type="dxa"/>
            <w:shd w:val="clear" w:color="auto" w:fill="F2F2F2"/>
            <w:vAlign w:val="center"/>
          </w:tcPr>
          <w:p w:rsidR="008A0951" w:rsidRPr="004D3F3C" w:rsidRDefault="00C90054" w:rsidP="00DB78A8">
            <w:pPr>
              <w:widowControl/>
              <w:spacing w:line="440" w:lineRule="exact"/>
              <w:jc w:val="center"/>
              <w:rPr>
                <w:rFonts w:ascii="黑体" w:eastAsia="黑体" w:hAnsi="黑体" w:cs="Tahoma"/>
                <w:color w:val="FF0000"/>
                <w:kern w:val="0"/>
                <w:sz w:val="22"/>
                <w:szCs w:val="22"/>
              </w:rPr>
            </w:pPr>
            <w:r>
              <w:rPr>
                <w:rFonts w:ascii="黑体" w:eastAsia="黑体" w:hAnsi="黑体" w:cs="Tahoma" w:hint="eastAsia"/>
                <w:color w:val="FF0000"/>
                <w:kern w:val="0"/>
                <w:sz w:val="22"/>
                <w:szCs w:val="22"/>
              </w:rPr>
              <w:t>选修课-1</w:t>
            </w:r>
            <w:r w:rsidR="008A0951">
              <w:rPr>
                <w:rFonts w:ascii="黑体" w:eastAsia="黑体" w:hAnsi="黑体" w:cs="Tahoma" w:hint="eastAsia"/>
                <w:color w:val="FF0000"/>
                <w:kern w:val="0"/>
                <w:sz w:val="22"/>
                <w:szCs w:val="22"/>
              </w:rPr>
              <w:t>：</w:t>
            </w:r>
            <w:r w:rsidR="00775301" w:rsidRPr="004D3F3C">
              <w:rPr>
                <w:rFonts w:ascii="黑体" w:eastAsia="黑体" w:hAnsi="黑体" w:cs="Tahoma"/>
                <w:color w:val="FF0000"/>
                <w:kern w:val="0"/>
                <w:sz w:val="22"/>
                <w:szCs w:val="22"/>
              </w:rPr>
              <w:t xml:space="preserve"> </w:t>
            </w:r>
            <w:r w:rsidR="00DB78A8" w:rsidRPr="004D3F3C">
              <w:rPr>
                <w:rFonts w:ascii="黑体" w:eastAsia="黑体" w:hAnsi="黑体" w:cs="Tahoma" w:hint="eastAsia"/>
                <w:color w:val="FF0000"/>
                <w:kern w:val="0"/>
                <w:sz w:val="22"/>
                <w:szCs w:val="22"/>
              </w:rPr>
              <w:t>企业参观学习</w:t>
            </w:r>
          </w:p>
        </w:tc>
        <w:tc>
          <w:tcPr>
            <w:tcW w:w="5386" w:type="dxa"/>
            <w:shd w:val="clear" w:color="auto" w:fill="F2F2F2"/>
            <w:vAlign w:val="center"/>
          </w:tcPr>
          <w:p w:rsidR="008A0951" w:rsidRPr="004D3F3C" w:rsidRDefault="00C90054" w:rsidP="00DB78A8">
            <w:pPr>
              <w:widowControl/>
              <w:spacing w:line="440" w:lineRule="exact"/>
              <w:jc w:val="center"/>
              <w:rPr>
                <w:rFonts w:ascii="黑体" w:eastAsia="黑体" w:hAnsi="黑体" w:cs="Tahoma"/>
                <w:color w:val="FF0000"/>
                <w:kern w:val="0"/>
                <w:sz w:val="22"/>
                <w:szCs w:val="22"/>
              </w:rPr>
            </w:pPr>
            <w:r>
              <w:rPr>
                <w:rFonts w:ascii="黑体" w:eastAsia="黑体" w:hAnsi="黑体" w:cs="Tahoma" w:hint="eastAsia"/>
                <w:color w:val="FF0000"/>
                <w:kern w:val="0"/>
                <w:sz w:val="22"/>
                <w:szCs w:val="22"/>
              </w:rPr>
              <w:t>选修课-2</w:t>
            </w:r>
            <w:r w:rsidR="008A0951">
              <w:rPr>
                <w:rFonts w:ascii="黑体" w:eastAsia="黑体" w:hAnsi="黑体" w:cs="Tahoma" w:hint="eastAsia"/>
                <w:color w:val="FF0000"/>
                <w:kern w:val="0"/>
                <w:sz w:val="22"/>
                <w:szCs w:val="22"/>
              </w:rPr>
              <w:t>：</w:t>
            </w:r>
            <w:r w:rsidR="00DB78A8" w:rsidRPr="004D3F3C">
              <w:rPr>
                <w:rFonts w:ascii="黑体" w:eastAsia="黑体" w:hAnsi="黑体" w:cs="Tahoma"/>
                <w:color w:val="FF0000"/>
                <w:kern w:val="0"/>
                <w:sz w:val="22"/>
                <w:szCs w:val="22"/>
              </w:rPr>
              <w:t xml:space="preserve"> </w:t>
            </w:r>
            <w:r w:rsidR="00DB78A8">
              <w:rPr>
                <w:rFonts w:ascii="黑体" w:eastAsia="黑体" w:hAnsi="黑体" w:cs="Tahoma" w:hint="eastAsia"/>
                <w:color w:val="FF0000"/>
                <w:kern w:val="0"/>
                <w:sz w:val="22"/>
                <w:szCs w:val="22"/>
              </w:rPr>
              <w:t>项目方与融资平台</w:t>
            </w:r>
            <w:r w:rsidR="00DB78A8" w:rsidRPr="00D15B24">
              <w:rPr>
                <w:rFonts w:ascii="黑体" w:eastAsia="黑体" w:hAnsi="黑体" w:cs="Tahoma" w:hint="eastAsia"/>
                <w:color w:val="FF0000"/>
                <w:kern w:val="0"/>
                <w:sz w:val="22"/>
                <w:szCs w:val="22"/>
              </w:rPr>
              <w:t>的对对碰</w:t>
            </w:r>
          </w:p>
        </w:tc>
      </w:tr>
      <w:tr w:rsidR="00D767A8" w:rsidTr="00D767A8">
        <w:trPr>
          <w:trHeight w:val="1350"/>
        </w:trPr>
        <w:tc>
          <w:tcPr>
            <w:tcW w:w="4928" w:type="dxa"/>
            <w:vAlign w:val="center"/>
          </w:tcPr>
          <w:p w:rsidR="00775301" w:rsidRPr="002128EB" w:rsidRDefault="00DB78A8" w:rsidP="00DB78A8">
            <w:pPr>
              <w:adjustRightInd w:val="0"/>
              <w:snapToGrid w:val="0"/>
              <w:spacing w:line="440" w:lineRule="exact"/>
              <w:ind w:left="420"/>
              <w:rPr>
                <w:rFonts w:ascii="楷体" w:eastAsia="楷体" w:hAnsi="楷体"/>
                <w:color w:val="2B2B2B"/>
                <w:szCs w:val="21"/>
              </w:rPr>
            </w:pPr>
            <w:r w:rsidRPr="00CF50A8">
              <w:rPr>
                <w:rFonts w:ascii="黑体" w:eastAsia="黑体" w:hAnsi="黑体" w:hint="eastAsia"/>
                <w:szCs w:val="21"/>
              </w:rPr>
              <w:t>利用不上课的业余时间，组织学员企业到名企参观学习，把课程搬到企业中去：考察学员中有代表性的企业，考察有代表性的名企，不同行业的同学共同探讨企业经营思路，互相学习借鉴，达到实践教学的目的。</w:t>
            </w:r>
          </w:p>
        </w:tc>
        <w:tc>
          <w:tcPr>
            <w:tcW w:w="5386" w:type="dxa"/>
            <w:vAlign w:val="center"/>
          </w:tcPr>
          <w:p w:rsidR="002128EB" w:rsidRPr="002128EB" w:rsidRDefault="00DB78A8" w:rsidP="00DB78A8">
            <w:pPr>
              <w:adjustRightInd w:val="0"/>
              <w:snapToGrid w:val="0"/>
              <w:spacing w:line="440" w:lineRule="exact"/>
              <w:rPr>
                <w:rFonts w:ascii="楷体" w:eastAsia="楷体" w:hAnsi="楷体"/>
                <w:color w:val="2B2B2B"/>
                <w:szCs w:val="21"/>
              </w:rPr>
            </w:pPr>
            <w:r w:rsidRPr="00CF50A8">
              <w:rPr>
                <w:rFonts w:ascii="黑体" w:eastAsia="黑体" w:hAnsi="黑体"/>
                <w:szCs w:val="21"/>
              </w:rPr>
              <w:t>为</w:t>
            </w:r>
            <w:r w:rsidRPr="00CF50A8">
              <w:rPr>
                <w:rFonts w:ascii="黑体" w:eastAsia="黑体" w:hAnsi="黑体" w:hint="eastAsia"/>
                <w:szCs w:val="21"/>
              </w:rPr>
              <w:t>优秀项目</w:t>
            </w:r>
            <w:r w:rsidRPr="00CF50A8">
              <w:rPr>
                <w:rFonts w:ascii="黑体" w:eastAsia="黑体" w:hAnsi="黑体"/>
                <w:szCs w:val="21"/>
              </w:rPr>
              <w:t>提供《商业计划书》样板</w:t>
            </w:r>
            <w:r w:rsidRPr="00CF50A8">
              <w:rPr>
                <w:rFonts w:ascii="黑体" w:eastAsia="黑体" w:hAnsi="黑体" w:hint="eastAsia"/>
                <w:szCs w:val="21"/>
              </w:rPr>
              <w:t>，</w:t>
            </w:r>
            <w:r w:rsidRPr="00CF50A8">
              <w:rPr>
                <w:rFonts w:ascii="黑体" w:eastAsia="黑体" w:hAnsi="黑体"/>
                <w:szCs w:val="21"/>
              </w:rPr>
              <w:t>提供《商业计划书》撰写说明与优秀《商业计划书》示例</w:t>
            </w:r>
            <w:r w:rsidRPr="00CF50A8">
              <w:rPr>
                <w:rFonts w:ascii="黑体" w:eastAsia="黑体" w:hAnsi="黑体" w:hint="eastAsia"/>
                <w:szCs w:val="21"/>
              </w:rPr>
              <w:t>；指导学员进行现场路演；与各种融资平台进行对接活动</w:t>
            </w:r>
          </w:p>
        </w:tc>
      </w:tr>
    </w:tbl>
    <w:p w:rsidR="00DB78A8" w:rsidRDefault="00DB78A8" w:rsidP="0025529B">
      <w:pPr>
        <w:ind w:leftChars="200" w:left="420" w:right="238" w:firstLineChars="150" w:firstLine="315"/>
        <w:rPr>
          <w:rFonts w:ascii="黑体" w:eastAsia="黑体" w:hAnsi="黑体"/>
          <w:szCs w:val="21"/>
        </w:rPr>
      </w:pPr>
    </w:p>
    <w:p w:rsidR="0025529B" w:rsidRPr="00CF50A8" w:rsidRDefault="0025529B" w:rsidP="0025529B">
      <w:pPr>
        <w:ind w:leftChars="200" w:left="420" w:right="238" w:firstLineChars="150" w:firstLine="315"/>
        <w:rPr>
          <w:rFonts w:ascii="黑体" w:eastAsia="黑体" w:hAnsi="黑体"/>
          <w:szCs w:val="21"/>
        </w:rPr>
      </w:pPr>
      <w:r w:rsidRPr="00CF50A8">
        <w:rPr>
          <w:rFonts w:ascii="黑体" w:eastAsia="黑体" w:hAnsi="黑体" w:hint="eastAsia"/>
          <w:szCs w:val="21"/>
        </w:rPr>
        <w:t>纵观世界上著名的大企业，大公司，没有一家不是在某个时期以某种方式通过资本运营发展起来的，也没有哪一家是单纯依靠企业自身利润的积累发展起来的。</w:t>
      </w:r>
    </w:p>
    <w:p w:rsidR="0025529B" w:rsidRDefault="0025529B" w:rsidP="0025529B">
      <w:pPr>
        <w:spacing w:line="360" w:lineRule="auto"/>
        <w:ind w:right="238" w:firstLineChars="150" w:firstLine="315"/>
        <w:jc w:val="right"/>
        <w:rPr>
          <w:rFonts w:ascii="黑体" w:eastAsia="黑体" w:hAnsi="黑体"/>
          <w:szCs w:val="21"/>
        </w:rPr>
      </w:pPr>
      <w:r w:rsidRPr="00CF50A8">
        <w:rPr>
          <w:rFonts w:ascii="黑体" w:eastAsia="黑体" w:hAnsi="黑体" w:hint="eastAsia"/>
          <w:szCs w:val="21"/>
        </w:rPr>
        <w:t>— —诺贝尔经济学奖获得者  美国经济学家/斯蒂格勒</w:t>
      </w:r>
    </w:p>
    <w:p w:rsidR="00DB78A8" w:rsidRPr="00CF50A8" w:rsidRDefault="00DB78A8" w:rsidP="0025529B">
      <w:pPr>
        <w:spacing w:line="360" w:lineRule="auto"/>
        <w:ind w:right="238" w:firstLineChars="150" w:firstLine="315"/>
        <w:jc w:val="right"/>
        <w:rPr>
          <w:rFonts w:ascii="黑体" w:eastAsia="黑体" w:hAnsi="黑体"/>
          <w:szCs w:val="21"/>
        </w:rPr>
      </w:pPr>
    </w:p>
    <w:p w:rsidR="0025529B" w:rsidRDefault="0025529B" w:rsidP="003C5715">
      <w:pPr>
        <w:spacing w:beforeLines="50" w:line="360" w:lineRule="auto"/>
        <w:ind w:right="28" w:firstLineChars="200" w:firstLine="420"/>
        <w:jc w:val="right"/>
        <w:rPr>
          <w:rFonts w:ascii="黑体" w:eastAsia="黑体" w:hAnsi="黑体"/>
          <w:szCs w:val="21"/>
        </w:rPr>
      </w:pPr>
      <w:r w:rsidRPr="00CF50A8">
        <w:rPr>
          <w:rFonts w:ascii="黑体" w:eastAsia="黑体" w:hAnsi="黑体" w:hint="eastAsia"/>
          <w:szCs w:val="21"/>
        </w:rPr>
        <w:t>今天企业间的竞争已经不是产品间的竞争，而是商业模式的竞争，</w:t>
      </w:r>
      <w:r w:rsidRPr="00CF50A8">
        <w:rPr>
          <w:rFonts w:ascii="黑体" w:eastAsia="黑体" w:hAnsi="黑体"/>
          <w:szCs w:val="21"/>
        </w:rPr>
        <w:t>商业模式必将成为行业分化的最重要杠杆</w:t>
      </w:r>
      <w:r w:rsidRPr="00CF50A8">
        <w:rPr>
          <w:rFonts w:ascii="黑体" w:eastAsia="黑体" w:hAnsi="黑体" w:hint="eastAsia"/>
          <w:szCs w:val="21"/>
        </w:rPr>
        <w:t>。                                                                              — 世界级管理学大师/彼得德鲁克</w:t>
      </w:r>
    </w:p>
    <w:p w:rsidR="00DB78A8" w:rsidRPr="00CF50A8" w:rsidRDefault="00DB78A8" w:rsidP="003C5715">
      <w:pPr>
        <w:spacing w:beforeLines="50" w:line="360" w:lineRule="auto"/>
        <w:ind w:right="28" w:firstLineChars="200" w:firstLine="420"/>
        <w:jc w:val="right"/>
        <w:rPr>
          <w:rFonts w:ascii="黑体" w:eastAsia="黑体" w:hAnsi="黑体"/>
          <w:szCs w:val="21"/>
        </w:rPr>
      </w:pPr>
    </w:p>
    <w:p w:rsidR="0025529B" w:rsidRDefault="0025529B" w:rsidP="003C5715">
      <w:pPr>
        <w:spacing w:beforeLines="50"/>
        <w:ind w:right="28" w:firstLineChars="200" w:firstLine="420"/>
        <w:rPr>
          <w:rFonts w:ascii="黑体" w:eastAsia="黑体" w:hAnsi="黑体"/>
          <w:szCs w:val="21"/>
        </w:rPr>
      </w:pPr>
      <w:r w:rsidRPr="00CF50A8">
        <w:rPr>
          <w:rFonts w:ascii="黑体" w:eastAsia="黑体" w:hAnsi="黑体" w:hint="eastAsia"/>
          <w:szCs w:val="21"/>
        </w:rPr>
        <w:t xml:space="preserve">什么叫成功？能让钱跟着你走，就是成功了，否则，规模再大都不叫成功   — — 万通控股/冯仑  </w:t>
      </w:r>
    </w:p>
    <w:p w:rsidR="00DB78A8" w:rsidRPr="00CF50A8" w:rsidRDefault="00DB78A8" w:rsidP="003C5715">
      <w:pPr>
        <w:spacing w:beforeLines="50"/>
        <w:ind w:right="28" w:firstLineChars="200" w:firstLine="420"/>
        <w:rPr>
          <w:rFonts w:ascii="黑体" w:eastAsia="黑体" w:hAnsi="黑体"/>
          <w:szCs w:val="21"/>
        </w:rPr>
      </w:pPr>
    </w:p>
    <w:p w:rsidR="0025529B" w:rsidRPr="00CF50A8" w:rsidRDefault="00AF3C95" w:rsidP="003C5715">
      <w:pPr>
        <w:spacing w:beforeLines="50"/>
        <w:ind w:right="840" w:firstLineChars="200" w:firstLine="420"/>
        <w:jc w:val="left"/>
        <w:rPr>
          <w:rFonts w:ascii="黑体" w:eastAsia="黑体" w:hAnsi="黑体"/>
          <w:szCs w:val="21"/>
        </w:rPr>
      </w:pPr>
      <w:r w:rsidRPr="008F0CF6">
        <w:rPr>
          <w:rFonts w:ascii="黑体" w:eastAsia="黑体" w:hint="eastAsia"/>
          <w:szCs w:val="21"/>
        </w:rPr>
        <w:t>万科不仅仅把互联网当作一种工具，而是用互联网思维模式去干房地产</w:t>
      </w:r>
      <w:r>
        <w:rPr>
          <w:rFonts w:ascii="黑体" w:eastAsia="黑体" w:hint="eastAsia"/>
          <w:szCs w:val="21"/>
        </w:rPr>
        <w:t xml:space="preserve">   ————万科 / 王石</w:t>
      </w:r>
    </w:p>
    <w:p w:rsidR="0025529B" w:rsidRDefault="0025529B" w:rsidP="009537E4">
      <w:pPr>
        <w:adjustRightInd w:val="0"/>
        <w:snapToGrid w:val="0"/>
        <w:spacing w:line="360" w:lineRule="auto"/>
        <w:ind w:leftChars="-1" w:left="-2"/>
        <w:jc w:val="left"/>
        <w:rPr>
          <w:rFonts w:ascii="黑体" w:eastAsia="黑体" w:hAnsi="黑体"/>
          <w:color w:val="FF0000"/>
          <w:sz w:val="22"/>
          <w:szCs w:val="21"/>
        </w:rPr>
      </w:pPr>
    </w:p>
    <w:p w:rsidR="002F3EEF" w:rsidRPr="00D767A8" w:rsidRDefault="002F3EEF" w:rsidP="009537E4">
      <w:pPr>
        <w:adjustRightInd w:val="0"/>
        <w:snapToGrid w:val="0"/>
        <w:spacing w:line="360" w:lineRule="auto"/>
        <w:ind w:leftChars="-1" w:left="-2"/>
        <w:jc w:val="left"/>
        <w:rPr>
          <w:rFonts w:ascii="黑体" w:eastAsia="黑体" w:hAnsi="黑体"/>
          <w:color w:val="FF0000"/>
          <w:sz w:val="22"/>
          <w:szCs w:val="21"/>
        </w:rPr>
      </w:pPr>
      <w:r w:rsidRPr="00D767A8">
        <w:rPr>
          <w:rFonts w:ascii="黑体" w:eastAsia="黑体" w:hAnsi="黑体" w:hint="eastAsia"/>
          <w:color w:val="FF0000"/>
          <w:sz w:val="22"/>
          <w:szCs w:val="21"/>
        </w:rPr>
        <w:t>【</w:t>
      </w:r>
      <w:r w:rsidRPr="00D767A8">
        <w:rPr>
          <w:rFonts w:ascii="黑体" w:eastAsia="黑体" w:hint="eastAsia"/>
          <w:color w:val="FF0000"/>
          <w:sz w:val="22"/>
          <w:szCs w:val="21"/>
        </w:rPr>
        <w:t>以往部分授课专家</w:t>
      </w:r>
      <w:r w:rsidRPr="00D767A8">
        <w:rPr>
          <w:rFonts w:ascii="黑体" w:eastAsia="黑体" w:hAnsi="黑体" w:hint="eastAsia"/>
          <w:color w:val="FF0000"/>
          <w:sz w:val="22"/>
          <w:szCs w:val="21"/>
        </w:rPr>
        <w:t>】</w:t>
      </w:r>
    </w:p>
    <w:p w:rsidR="002F3EEF" w:rsidRPr="00D767A8" w:rsidRDefault="002F3EEF" w:rsidP="009F10D8">
      <w:pPr>
        <w:widowControl/>
        <w:jc w:val="left"/>
        <w:rPr>
          <w:rFonts w:ascii="宋体" w:hAnsi="宋体"/>
          <w:sz w:val="22"/>
          <w:szCs w:val="21"/>
        </w:rPr>
        <w:sectPr w:rsidR="002F3EEF" w:rsidRPr="00D767A8" w:rsidSect="009537E4">
          <w:type w:val="continuous"/>
          <w:pgSz w:w="11907" w:h="16840"/>
          <w:pgMar w:top="567" w:right="680" w:bottom="454" w:left="680" w:header="851" w:footer="782" w:gutter="0"/>
          <w:cols w:space="720"/>
          <w:docGrid w:type="lines" w:linePitch="312"/>
        </w:sectPr>
      </w:pPr>
    </w:p>
    <w:p w:rsidR="00590684" w:rsidRPr="00CF50A8" w:rsidRDefault="00173C8E" w:rsidP="009537E4">
      <w:pPr>
        <w:widowControl/>
        <w:spacing w:line="360" w:lineRule="auto"/>
        <w:jc w:val="left"/>
        <w:rPr>
          <w:rFonts w:ascii="黑体" w:eastAsia="黑体" w:hAnsi="黑体"/>
          <w:szCs w:val="21"/>
        </w:rPr>
      </w:pPr>
      <w:r w:rsidRPr="00CF50A8">
        <w:rPr>
          <w:rFonts w:ascii="黑体" w:eastAsia="黑体" w:hAnsi="黑体" w:hint="eastAsia"/>
          <w:szCs w:val="21"/>
        </w:rPr>
        <w:lastRenderedPageBreak/>
        <w:t xml:space="preserve">仇保兴  </w:t>
      </w:r>
      <w:r w:rsidR="00C50D0A" w:rsidRPr="00CF50A8">
        <w:rPr>
          <w:rFonts w:ascii="黑体" w:eastAsia="黑体" w:hAnsi="黑体" w:hint="eastAsia"/>
          <w:szCs w:val="21"/>
        </w:rPr>
        <w:t xml:space="preserve">   </w:t>
      </w:r>
      <w:r w:rsidR="003C1AA9" w:rsidRPr="00CF50A8">
        <w:rPr>
          <w:rFonts w:ascii="黑体" w:eastAsia="黑体" w:hAnsi="黑体" w:hint="eastAsia"/>
          <w:szCs w:val="21"/>
        </w:rPr>
        <w:t>原</w:t>
      </w:r>
      <w:r w:rsidRPr="00CF50A8">
        <w:rPr>
          <w:rFonts w:ascii="黑体" w:eastAsia="黑体" w:hAnsi="黑体" w:hint="eastAsia"/>
          <w:szCs w:val="21"/>
        </w:rPr>
        <w:t>住房和城乡建设部副部长</w:t>
      </w:r>
    </w:p>
    <w:p w:rsidR="00590684" w:rsidRPr="00CF50A8" w:rsidRDefault="000D4528" w:rsidP="009537E4">
      <w:pPr>
        <w:widowControl/>
        <w:spacing w:line="360" w:lineRule="auto"/>
        <w:jc w:val="left"/>
        <w:rPr>
          <w:rFonts w:ascii="黑体" w:eastAsia="黑体" w:hAnsi="黑体"/>
          <w:szCs w:val="21"/>
        </w:rPr>
      </w:pPr>
      <w:r w:rsidRPr="00CF50A8">
        <w:rPr>
          <w:rFonts w:ascii="黑体" w:eastAsia="黑体" w:hAnsi="黑体" w:hint="eastAsia"/>
          <w:szCs w:val="21"/>
        </w:rPr>
        <w:t>王铁军</w:t>
      </w:r>
      <w:r w:rsidR="00590684" w:rsidRPr="00CF50A8">
        <w:rPr>
          <w:rFonts w:ascii="黑体" w:eastAsia="黑体" w:hAnsi="黑体" w:hint="eastAsia"/>
          <w:szCs w:val="21"/>
        </w:rPr>
        <w:t xml:space="preserve"> </w:t>
      </w:r>
      <w:r w:rsidR="00C50D0A" w:rsidRPr="00CF50A8">
        <w:rPr>
          <w:rFonts w:ascii="黑体" w:eastAsia="黑体" w:hAnsi="黑体" w:hint="eastAsia"/>
          <w:szCs w:val="21"/>
        </w:rPr>
        <w:t xml:space="preserve">   </w:t>
      </w:r>
      <w:r w:rsidR="00A53674" w:rsidRPr="00CF50A8">
        <w:rPr>
          <w:rFonts w:ascii="黑体" w:eastAsia="黑体" w:hAnsi="黑体" w:hint="eastAsia"/>
          <w:szCs w:val="21"/>
        </w:rPr>
        <w:t xml:space="preserve"> </w:t>
      </w:r>
      <w:r w:rsidRPr="00CF50A8">
        <w:rPr>
          <w:rFonts w:ascii="黑体" w:eastAsia="黑体" w:hAnsi="黑体" w:hint="eastAsia"/>
          <w:szCs w:val="21"/>
        </w:rPr>
        <w:t>国际资本运营与投资银行家</w:t>
      </w:r>
    </w:p>
    <w:p w:rsidR="00590684" w:rsidRPr="00CF50A8" w:rsidRDefault="00590684" w:rsidP="009537E4">
      <w:pPr>
        <w:widowControl/>
        <w:spacing w:line="360" w:lineRule="auto"/>
        <w:jc w:val="left"/>
        <w:rPr>
          <w:rFonts w:ascii="黑体" w:eastAsia="黑体" w:hAnsi="黑体"/>
          <w:szCs w:val="21"/>
        </w:rPr>
      </w:pPr>
      <w:r w:rsidRPr="00CF50A8">
        <w:rPr>
          <w:rFonts w:ascii="黑体" w:eastAsia="黑体" w:hAnsi="黑体" w:hint="eastAsia"/>
          <w:szCs w:val="21"/>
        </w:rPr>
        <w:t xml:space="preserve">金岩石   </w:t>
      </w:r>
      <w:r w:rsidR="00A53674" w:rsidRPr="00CF50A8">
        <w:rPr>
          <w:rFonts w:ascii="黑体" w:eastAsia="黑体" w:hAnsi="黑体" w:hint="eastAsia"/>
          <w:szCs w:val="21"/>
        </w:rPr>
        <w:t xml:space="preserve">  </w:t>
      </w:r>
      <w:r w:rsidRPr="00CF50A8">
        <w:rPr>
          <w:rFonts w:ascii="黑体" w:eastAsia="黑体" w:hAnsi="黑体" w:hint="eastAsia"/>
          <w:szCs w:val="21"/>
        </w:rPr>
        <w:t>国金证券首席经济学家</w:t>
      </w:r>
    </w:p>
    <w:p w:rsidR="00590684" w:rsidRPr="00CF50A8" w:rsidRDefault="007E7A06" w:rsidP="009537E4">
      <w:pPr>
        <w:widowControl/>
        <w:spacing w:line="360" w:lineRule="auto"/>
        <w:jc w:val="left"/>
        <w:rPr>
          <w:rFonts w:ascii="黑体" w:eastAsia="黑体" w:hAnsi="黑体"/>
          <w:szCs w:val="21"/>
        </w:rPr>
      </w:pPr>
      <w:hyperlink r:id="rId11" w:tooltip="巴曙松 培训师" w:history="1">
        <w:r w:rsidR="00590684" w:rsidRPr="00CF50A8">
          <w:rPr>
            <w:rFonts w:ascii="黑体" w:eastAsia="黑体" w:hAnsi="黑体" w:hint="eastAsia"/>
            <w:szCs w:val="21"/>
          </w:rPr>
          <w:t>巴曙松</w:t>
        </w:r>
      </w:hyperlink>
      <w:r w:rsidR="00590684" w:rsidRPr="00CF50A8">
        <w:rPr>
          <w:rFonts w:ascii="黑体" w:eastAsia="黑体" w:hAnsi="黑体"/>
          <w:szCs w:val="21"/>
        </w:rPr>
        <w:t xml:space="preserve"> </w:t>
      </w:r>
      <w:r w:rsidR="00590684" w:rsidRPr="00CF50A8">
        <w:rPr>
          <w:rFonts w:ascii="黑体" w:eastAsia="黑体" w:hAnsi="黑体" w:hint="eastAsia"/>
          <w:szCs w:val="21"/>
        </w:rPr>
        <w:t xml:space="preserve">  </w:t>
      </w:r>
      <w:r w:rsidR="00A53674" w:rsidRPr="00CF50A8">
        <w:rPr>
          <w:rFonts w:ascii="黑体" w:eastAsia="黑体" w:hAnsi="黑体" w:hint="eastAsia"/>
          <w:szCs w:val="21"/>
        </w:rPr>
        <w:t xml:space="preserve">  </w:t>
      </w:r>
      <w:hyperlink r:id="rId12" w:tooltip="关于巴曙松老师的授课评价" w:history="1"/>
      <w:r w:rsidR="00590684" w:rsidRPr="00CF50A8">
        <w:rPr>
          <w:rFonts w:ascii="黑体" w:eastAsia="黑体" w:hAnsi="黑体"/>
          <w:szCs w:val="21"/>
        </w:rPr>
        <w:t>国务院发展研究中心金融研究所</w:t>
      </w:r>
    </w:p>
    <w:p w:rsidR="00590684" w:rsidRPr="00CF50A8" w:rsidRDefault="000D4528" w:rsidP="009537E4">
      <w:pPr>
        <w:widowControl/>
        <w:spacing w:line="360" w:lineRule="auto"/>
        <w:jc w:val="left"/>
        <w:rPr>
          <w:rFonts w:ascii="黑体" w:eastAsia="黑体" w:hAnsi="黑体"/>
          <w:szCs w:val="21"/>
        </w:rPr>
      </w:pPr>
      <w:r w:rsidRPr="00CF50A8">
        <w:rPr>
          <w:rFonts w:ascii="黑体" w:eastAsia="黑体" w:hAnsi="黑体" w:hint="eastAsia"/>
          <w:szCs w:val="21"/>
        </w:rPr>
        <w:t>马</w:t>
      </w:r>
      <w:r w:rsidR="00B8527D" w:rsidRPr="00CF50A8">
        <w:rPr>
          <w:rFonts w:ascii="黑体" w:eastAsia="黑体" w:hAnsi="黑体" w:hint="eastAsia"/>
          <w:szCs w:val="21"/>
        </w:rPr>
        <w:t xml:space="preserve">  </w:t>
      </w:r>
      <w:r w:rsidRPr="00CF50A8">
        <w:rPr>
          <w:rFonts w:ascii="黑体" w:eastAsia="黑体" w:hAnsi="黑体" w:hint="eastAsia"/>
          <w:szCs w:val="21"/>
        </w:rPr>
        <w:t>骏</w:t>
      </w:r>
      <w:r w:rsidR="00590684" w:rsidRPr="00CF50A8">
        <w:rPr>
          <w:rFonts w:ascii="黑体" w:eastAsia="黑体" w:hAnsi="黑体" w:hint="eastAsia"/>
          <w:szCs w:val="21"/>
        </w:rPr>
        <w:t xml:space="preserve">   </w:t>
      </w:r>
      <w:r w:rsidR="00A53674" w:rsidRPr="00CF50A8">
        <w:rPr>
          <w:rFonts w:ascii="黑体" w:eastAsia="黑体" w:hAnsi="黑体" w:hint="eastAsia"/>
          <w:szCs w:val="21"/>
        </w:rPr>
        <w:t xml:space="preserve">  </w:t>
      </w:r>
      <w:r w:rsidR="00590684" w:rsidRPr="00CF50A8">
        <w:rPr>
          <w:rFonts w:ascii="黑体" w:eastAsia="黑体" w:hAnsi="黑体" w:hint="eastAsia"/>
          <w:szCs w:val="21"/>
        </w:rPr>
        <w:t>国防大学</w:t>
      </w:r>
      <w:r w:rsidR="00B8527D" w:rsidRPr="00CF50A8">
        <w:rPr>
          <w:rFonts w:ascii="黑体" w:eastAsia="黑体" w:hAnsi="黑体" w:hint="eastAsia"/>
          <w:szCs w:val="21"/>
        </w:rPr>
        <w:t>教授，CCTV百家讲坛</w:t>
      </w:r>
    </w:p>
    <w:p w:rsidR="00590684" w:rsidRPr="00CF50A8" w:rsidRDefault="00114E75" w:rsidP="009537E4">
      <w:pPr>
        <w:widowControl/>
        <w:spacing w:line="360" w:lineRule="auto"/>
        <w:jc w:val="left"/>
        <w:rPr>
          <w:rFonts w:ascii="黑体" w:eastAsia="黑体" w:hAnsi="黑体"/>
          <w:szCs w:val="21"/>
        </w:rPr>
      </w:pPr>
      <w:r w:rsidRPr="00CF50A8">
        <w:rPr>
          <w:rFonts w:ascii="黑体" w:eastAsia="黑体" w:hAnsi="黑体" w:hint="eastAsia"/>
          <w:szCs w:val="21"/>
        </w:rPr>
        <w:lastRenderedPageBreak/>
        <w:t>张维迎</w:t>
      </w:r>
      <w:r w:rsidR="00590684" w:rsidRPr="00CF50A8">
        <w:rPr>
          <w:rFonts w:ascii="黑体" w:eastAsia="黑体" w:hAnsi="黑体"/>
          <w:szCs w:val="21"/>
        </w:rPr>
        <w:t xml:space="preserve"> </w:t>
      </w:r>
      <w:r w:rsidR="00590684" w:rsidRPr="00CF50A8">
        <w:rPr>
          <w:rFonts w:ascii="黑体" w:eastAsia="黑体" w:hAnsi="黑体" w:hint="eastAsia"/>
          <w:szCs w:val="21"/>
        </w:rPr>
        <w:t xml:space="preserve">  </w:t>
      </w:r>
      <w:r w:rsidR="00A53674" w:rsidRPr="00CF50A8">
        <w:rPr>
          <w:rFonts w:ascii="黑体" w:eastAsia="黑体" w:hAnsi="黑体" w:hint="eastAsia"/>
          <w:szCs w:val="21"/>
        </w:rPr>
        <w:t xml:space="preserve">  </w:t>
      </w:r>
      <w:r w:rsidRPr="00CF50A8">
        <w:rPr>
          <w:rFonts w:ascii="黑体" w:eastAsia="黑体" w:hAnsi="黑体" w:hint="eastAsia"/>
          <w:szCs w:val="21"/>
        </w:rPr>
        <w:t>著名经济学家</w:t>
      </w:r>
      <w:r w:rsidR="00590684" w:rsidRPr="00CF50A8">
        <w:rPr>
          <w:rFonts w:ascii="黑体" w:eastAsia="黑体" w:hAnsi="黑体"/>
          <w:szCs w:val="21"/>
        </w:rPr>
        <w:t> </w:t>
      </w:r>
    </w:p>
    <w:p w:rsidR="00590684" w:rsidRPr="00CF50A8" w:rsidRDefault="00114E75" w:rsidP="009537E4">
      <w:pPr>
        <w:widowControl/>
        <w:spacing w:line="360" w:lineRule="auto"/>
        <w:jc w:val="left"/>
        <w:rPr>
          <w:rFonts w:ascii="黑体" w:eastAsia="黑体" w:hAnsi="黑体"/>
          <w:szCs w:val="21"/>
        </w:rPr>
      </w:pPr>
      <w:r w:rsidRPr="00CF50A8">
        <w:rPr>
          <w:rFonts w:ascii="黑体" w:eastAsia="黑体" w:hAnsi="黑体" w:hint="eastAsia"/>
          <w:szCs w:val="21"/>
        </w:rPr>
        <w:t>李 豪</w:t>
      </w:r>
      <w:r w:rsidR="00590684" w:rsidRPr="00CF50A8">
        <w:rPr>
          <w:rFonts w:ascii="黑体" w:eastAsia="黑体" w:hAnsi="黑体"/>
          <w:szCs w:val="21"/>
        </w:rPr>
        <w:t xml:space="preserve">　</w:t>
      </w:r>
      <w:r w:rsidR="00C50D0A" w:rsidRPr="00CF50A8">
        <w:rPr>
          <w:rFonts w:ascii="黑体" w:eastAsia="黑体" w:hAnsi="黑体" w:hint="eastAsia"/>
          <w:szCs w:val="21"/>
        </w:rPr>
        <w:t xml:space="preserve">  </w:t>
      </w:r>
      <w:r w:rsidRPr="00CF50A8">
        <w:rPr>
          <w:rFonts w:ascii="黑体" w:eastAsia="黑体" w:hAnsi="黑体" w:hint="eastAsia"/>
          <w:szCs w:val="21"/>
        </w:rPr>
        <w:t xml:space="preserve">  互联网房地产营销专家</w:t>
      </w:r>
    </w:p>
    <w:p w:rsidR="00B14C5D" w:rsidRPr="00CF50A8" w:rsidRDefault="00590684" w:rsidP="009537E4">
      <w:pPr>
        <w:widowControl/>
        <w:spacing w:line="360" w:lineRule="auto"/>
        <w:jc w:val="left"/>
        <w:rPr>
          <w:rFonts w:ascii="黑体" w:eastAsia="黑体" w:hAnsi="黑体"/>
          <w:szCs w:val="21"/>
        </w:rPr>
      </w:pPr>
      <w:r w:rsidRPr="00CF50A8">
        <w:rPr>
          <w:rFonts w:ascii="黑体" w:eastAsia="黑体" w:hAnsi="黑体" w:hint="eastAsia"/>
          <w:szCs w:val="21"/>
        </w:rPr>
        <w:t xml:space="preserve">陈  淮   </w:t>
      </w:r>
      <w:r w:rsidR="00C50D0A" w:rsidRPr="00CF50A8">
        <w:rPr>
          <w:rFonts w:ascii="黑体" w:eastAsia="黑体" w:hAnsi="黑体" w:hint="eastAsia"/>
          <w:szCs w:val="21"/>
        </w:rPr>
        <w:t xml:space="preserve"> </w:t>
      </w:r>
      <w:r w:rsidRPr="00CF50A8">
        <w:rPr>
          <w:rFonts w:ascii="黑体" w:eastAsia="黑体" w:hAnsi="黑体" w:hint="eastAsia"/>
          <w:szCs w:val="21"/>
        </w:rPr>
        <w:t xml:space="preserve"> 建设部政策研究中心主任</w:t>
      </w:r>
    </w:p>
    <w:p w:rsidR="00B14C5D" w:rsidRPr="00CF50A8" w:rsidRDefault="00B14C5D" w:rsidP="009537E4">
      <w:pPr>
        <w:widowControl/>
        <w:spacing w:line="360" w:lineRule="auto"/>
        <w:jc w:val="left"/>
        <w:rPr>
          <w:rFonts w:ascii="黑体" w:eastAsia="黑体" w:hAnsi="黑体"/>
          <w:szCs w:val="21"/>
        </w:rPr>
      </w:pPr>
      <w:r w:rsidRPr="00CF50A8">
        <w:rPr>
          <w:rFonts w:ascii="黑体" w:eastAsia="黑体" w:hAnsi="黑体" w:hint="eastAsia"/>
          <w:szCs w:val="21"/>
        </w:rPr>
        <w:t xml:space="preserve">王 辉   </w:t>
      </w:r>
      <w:r w:rsidR="00C50D0A" w:rsidRPr="00CF50A8">
        <w:rPr>
          <w:rFonts w:ascii="黑体" w:eastAsia="黑体" w:hAnsi="黑体" w:hint="eastAsia"/>
          <w:szCs w:val="21"/>
        </w:rPr>
        <w:t xml:space="preserve">  </w:t>
      </w:r>
      <w:r w:rsidRPr="00CF50A8">
        <w:rPr>
          <w:rFonts w:ascii="黑体" w:eastAsia="黑体" w:hAnsi="黑体" w:hint="eastAsia"/>
          <w:szCs w:val="21"/>
        </w:rPr>
        <w:t>民政部社会福利司</w:t>
      </w:r>
    </w:p>
    <w:p w:rsidR="00B14C5D" w:rsidRPr="00CF50A8" w:rsidRDefault="00B14C5D" w:rsidP="009537E4">
      <w:pPr>
        <w:widowControl/>
        <w:spacing w:line="360" w:lineRule="auto"/>
        <w:jc w:val="left"/>
        <w:rPr>
          <w:rFonts w:ascii="黑体" w:eastAsia="黑体" w:hAnsi="黑体"/>
          <w:szCs w:val="21"/>
        </w:rPr>
      </w:pPr>
      <w:r w:rsidRPr="00CF50A8">
        <w:rPr>
          <w:rFonts w:ascii="黑体" w:eastAsia="黑体" w:hAnsi="黑体" w:hint="eastAsia"/>
          <w:szCs w:val="21"/>
        </w:rPr>
        <w:t xml:space="preserve">周燕珉  </w:t>
      </w:r>
      <w:r w:rsidR="00C50D0A" w:rsidRPr="00CF50A8">
        <w:rPr>
          <w:rFonts w:ascii="黑体" w:eastAsia="黑体" w:hAnsi="黑体" w:hint="eastAsia"/>
          <w:szCs w:val="21"/>
        </w:rPr>
        <w:t xml:space="preserve">  </w:t>
      </w:r>
      <w:r w:rsidRPr="00CF50A8">
        <w:rPr>
          <w:rFonts w:ascii="黑体" w:eastAsia="黑体" w:hAnsi="黑体" w:hint="eastAsia"/>
          <w:szCs w:val="21"/>
        </w:rPr>
        <w:t>清华大学建筑学院</w:t>
      </w:r>
    </w:p>
    <w:p w:rsidR="00590684" w:rsidRPr="00CF50A8" w:rsidRDefault="00590684" w:rsidP="009537E4">
      <w:pPr>
        <w:widowControl/>
        <w:spacing w:line="360" w:lineRule="auto"/>
        <w:jc w:val="left"/>
        <w:rPr>
          <w:rFonts w:ascii="黑体" w:eastAsia="黑体" w:hAnsi="黑体"/>
          <w:szCs w:val="21"/>
        </w:rPr>
      </w:pPr>
      <w:r w:rsidRPr="00CF50A8">
        <w:rPr>
          <w:rFonts w:ascii="黑体" w:eastAsia="黑体" w:hAnsi="黑体" w:hint="eastAsia"/>
          <w:szCs w:val="21"/>
        </w:rPr>
        <w:lastRenderedPageBreak/>
        <w:t xml:space="preserve">于宝刚   </w:t>
      </w:r>
      <w:r w:rsidR="00C50D0A" w:rsidRPr="00CF50A8">
        <w:rPr>
          <w:rFonts w:ascii="黑体" w:eastAsia="黑体" w:hAnsi="黑体" w:hint="eastAsia"/>
          <w:szCs w:val="21"/>
        </w:rPr>
        <w:t xml:space="preserve"> </w:t>
      </w:r>
      <w:r w:rsidRPr="00CF50A8">
        <w:rPr>
          <w:rFonts w:ascii="黑体" w:eastAsia="黑体" w:hAnsi="黑体"/>
          <w:szCs w:val="21"/>
        </w:rPr>
        <w:t>金诺投资管理公司</w:t>
      </w:r>
      <w:r w:rsidRPr="00CF50A8">
        <w:rPr>
          <w:rFonts w:ascii="黑体" w:eastAsia="黑体" w:hAnsi="黑体" w:hint="eastAsia"/>
          <w:szCs w:val="21"/>
        </w:rPr>
        <w:t>副总裁</w:t>
      </w:r>
    </w:p>
    <w:p w:rsidR="00590684" w:rsidRPr="00CF50A8" w:rsidRDefault="00590684" w:rsidP="009537E4">
      <w:pPr>
        <w:widowControl/>
        <w:spacing w:line="360" w:lineRule="auto"/>
        <w:jc w:val="left"/>
        <w:rPr>
          <w:rFonts w:ascii="黑体" w:eastAsia="黑体" w:hAnsi="黑体"/>
          <w:szCs w:val="21"/>
        </w:rPr>
      </w:pPr>
      <w:r w:rsidRPr="00CF50A8">
        <w:rPr>
          <w:rFonts w:ascii="黑体" w:eastAsia="黑体" w:hAnsi="黑体" w:hint="eastAsia"/>
          <w:szCs w:val="21"/>
        </w:rPr>
        <w:t xml:space="preserve">刘建华   </w:t>
      </w:r>
      <w:r w:rsidR="00C50D0A" w:rsidRPr="00CF50A8">
        <w:rPr>
          <w:rFonts w:ascii="黑体" w:eastAsia="黑体" w:hAnsi="黑体" w:hint="eastAsia"/>
          <w:szCs w:val="21"/>
        </w:rPr>
        <w:t xml:space="preserve"> </w:t>
      </w:r>
      <w:r w:rsidRPr="00CF50A8">
        <w:rPr>
          <w:rFonts w:ascii="黑体" w:eastAsia="黑体" w:hAnsi="黑体" w:hint="eastAsia"/>
          <w:szCs w:val="21"/>
        </w:rPr>
        <w:t>摩立摩根集团公司中国区总裁</w:t>
      </w:r>
    </w:p>
    <w:p w:rsidR="00590684" w:rsidRPr="00CF50A8" w:rsidRDefault="00590684" w:rsidP="009537E4">
      <w:pPr>
        <w:widowControl/>
        <w:spacing w:line="360" w:lineRule="auto"/>
        <w:jc w:val="left"/>
        <w:rPr>
          <w:rFonts w:ascii="黑体" w:eastAsia="黑体" w:hAnsi="黑体"/>
          <w:szCs w:val="21"/>
        </w:rPr>
      </w:pPr>
      <w:r w:rsidRPr="00CF50A8">
        <w:rPr>
          <w:rFonts w:ascii="黑体" w:eastAsia="黑体" w:hAnsi="黑体"/>
          <w:szCs w:val="21"/>
        </w:rPr>
        <w:t>郭宝平</w:t>
      </w:r>
      <w:r w:rsidRPr="00CF50A8">
        <w:rPr>
          <w:rFonts w:ascii="黑体" w:eastAsia="黑体" w:hAnsi="黑体" w:hint="eastAsia"/>
          <w:szCs w:val="21"/>
        </w:rPr>
        <w:t xml:space="preserve">   </w:t>
      </w:r>
      <w:r w:rsidR="00C50D0A" w:rsidRPr="00CF50A8">
        <w:rPr>
          <w:rFonts w:ascii="黑体" w:eastAsia="黑体" w:hAnsi="黑体" w:hint="eastAsia"/>
          <w:szCs w:val="21"/>
        </w:rPr>
        <w:t xml:space="preserve"> </w:t>
      </w:r>
      <w:r w:rsidRPr="00CF50A8">
        <w:rPr>
          <w:rFonts w:ascii="黑体" w:eastAsia="黑体" w:hAnsi="黑体"/>
          <w:szCs w:val="21"/>
        </w:rPr>
        <w:t>国土资源部执法局</w:t>
      </w:r>
    </w:p>
    <w:p w:rsidR="00590684" w:rsidRPr="00CF50A8" w:rsidRDefault="00114E75" w:rsidP="009537E4">
      <w:pPr>
        <w:widowControl/>
        <w:spacing w:line="360" w:lineRule="auto"/>
        <w:jc w:val="left"/>
        <w:rPr>
          <w:rFonts w:ascii="黑体" w:eastAsia="黑体" w:hAnsi="黑体"/>
          <w:szCs w:val="21"/>
        </w:rPr>
      </w:pPr>
      <w:r w:rsidRPr="00CF50A8">
        <w:rPr>
          <w:rFonts w:ascii="黑体" w:eastAsia="黑体" w:hAnsi="黑体" w:hint="eastAsia"/>
          <w:szCs w:val="21"/>
        </w:rPr>
        <w:t>张燕生</w:t>
      </w:r>
      <w:r w:rsidR="00590684" w:rsidRPr="00CF50A8">
        <w:rPr>
          <w:rFonts w:ascii="黑体" w:eastAsia="黑体" w:hAnsi="黑体" w:hint="eastAsia"/>
          <w:szCs w:val="21"/>
        </w:rPr>
        <w:t xml:space="preserve">   </w:t>
      </w:r>
      <w:r w:rsidR="00C50D0A" w:rsidRPr="00CF50A8">
        <w:rPr>
          <w:rFonts w:ascii="黑体" w:eastAsia="黑体" w:hAnsi="黑体" w:hint="eastAsia"/>
          <w:szCs w:val="21"/>
        </w:rPr>
        <w:t xml:space="preserve"> </w:t>
      </w:r>
      <w:r w:rsidR="0032088A" w:rsidRPr="00CF50A8">
        <w:rPr>
          <w:rFonts w:ascii="黑体" w:eastAsia="黑体" w:hAnsi="黑体"/>
          <w:szCs w:val="21"/>
        </w:rPr>
        <w:t>国家发改委对外经济研究所所长</w:t>
      </w:r>
    </w:p>
    <w:p w:rsidR="006C306E" w:rsidRPr="00CF50A8" w:rsidRDefault="006C306E" w:rsidP="009537E4">
      <w:pPr>
        <w:widowControl/>
        <w:spacing w:line="360" w:lineRule="auto"/>
        <w:jc w:val="left"/>
        <w:rPr>
          <w:rFonts w:ascii="黑体" w:eastAsia="黑体" w:hAnsi="黑体"/>
          <w:szCs w:val="21"/>
        </w:rPr>
      </w:pPr>
      <w:r w:rsidRPr="00CF50A8">
        <w:rPr>
          <w:rFonts w:ascii="黑体" w:eastAsia="黑体" w:hAnsi="黑体" w:hint="eastAsia"/>
          <w:szCs w:val="21"/>
        </w:rPr>
        <w:t xml:space="preserve">李伏安   </w:t>
      </w:r>
      <w:r w:rsidR="00C50D0A" w:rsidRPr="00CF50A8">
        <w:rPr>
          <w:rFonts w:ascii="黑体" w:eastAsia="黑体" w:hAnsi="黑体" w:hint="eastAsia"/>
          <w:szCs w:val="21"/>
        </w:rPr>
        <w:t xml:space="preserve"> </w:t>
      </w:r>
      <w:r w:rsidRPr="00CF50A8">
        <w:rPr>
          <w:rFonts w:ascii="黑体" w:eastAsia="黑体" w:hAnsi="黑体" w:hint="eastAsia"/>
          <w:szCs w:val="21"/>
        </w:rPr>
        <w:t>中国银监会业务创新监管协作部</w:t>
      </w:r>
    </w:p>
    <w:p w:rsidR="006C306E" w:rsidRPr="00CF50A8" w:rsidRDefault="006C306E" w:rsidP="009537E4">
      <w:pPr>
        <w:widowControl/>
        <w:spacing w:line="360" w:lineRule="auto"/>
        <w:jc w:val="left"/>
        <w:rPr>
          <w:rFonts w:ascii="黑体" w:eastAsia="黑体" w:hAnsi="黑体"/>
          <w:szCs w:val="21"/>
        </w:rPr>
      </w:pPr>
      <w:r w:rsidRPr="00CF50A8">
        <w:rPr>
          <w:rFonts w:ascii="黑体" w:eastAsia="黑体" w:hAnsi="黑体" w:hint="eastAsia"/>
          <w:szCs w:val="21"/>
        </w:rPr>
        <w:t xml:space="preserve">聂梅生   </w:t>
      </w:r>
      <w:r w:rsidR="00C50D0A" w:rsidRPr="00CF50A8">
        <w:rPr>
          <w:rFonts w:ascii="黑体" w:eastAsia="黑体" w:hAnsi="黑体" w:hint="eastAsia"/>
          <w:szCs w:val="21"/>
        </w:rPr>
        <w:t xml:space="preserve"> </w:t>
      </w:r>
      <w:r w:rsidRPr="00CF50A8">
        <w:rPr>
          <w:rFonts w:ascii="黑体" w:eastAsia="黑体" w:hAnsi="黑体" w:hint="eastAsia"/>
          <w:szCs w:val="21"/>
        </w:rPr>
        <w:t>全国工商联房地产分会会长</w:t>
      </w:r>
    </w:p>
    <w:p w:rsidR="006C306E" w:rsidRPr="00CF50A8" w:rsidRDefault="002E63A9" w:rsidP="009537E4">
      <w:pPr>
        <w:widowControl/>
        <w:spacing w:line="360" w:lineRule="auto"/>
        <w:jc w:val="left"/>
        <w:rPr>
          <w:rFonts w:ascii="黑体" w:eastAsia="黑体" w:hAnsi="黑体"/>
          <w:szCs w:val="21"/>
        </w:rPr>
      </w:pPr>
      <w:r w:rsidRPr="00CF50A8">
        <w:rPr>
          <w:rFonts w:ascii="黑体" w:eastAsia="黑体" w:hAnsi="黑体" w:hint="eastAsia"/>
          <w:szCs w:val="21"/>
        </w:rPr>
        <w:t xml:space="preserve">李 </w:t>
      </w:r>
      <w:r w:rsidR="00C50D0A" w:rsidRPr="00CF50A8">
        <w:rPr>
          <w:rFonts w:ascii="黑体" w:eastAsia="黑体" w:hAnsi="黑体" w:hint="eastAsia"/>
          <w:szCs w:val="21"/>
        </w:rPr>
        <w:t xml:space="preserve"> </w:t>
      </w:r>
      <w:r w:rsidRPr="00CF50A8">
        <w:rPr>
          <w:rFonts w:ascii="黑体" w:eastAsia="黑体" w:hAnsi="黑体" w:hint="eastAsia"/>
          <w:szCs w:val="21"/>
        </w:rPr>
        <w:t>季</w:t>
      </w:r>
      <w:r w:rsidR="006C306E" w:rsidRPr="00CF50A8">
        <w:rPr>
          <w:rFonts w:ascii="黑体" w:eastAsia="黑体" w:hAnsi="黑体" w:hint="eastAsia"/>
          <w:szCs w:val="21"/>
        </w:rPr>
        <w:t xml:space="preserve">  </w:t>
      </w:r>
      <w:r w:rsidR="00C50D0A" w:rsidRPr="00CF50A8">
        <w:rPr>
          <w:rFonts w:ascii="黑体" w:eastAsia="黑体" w:hAnsi="黑体" w:hint="eastAsia"/>
          <w:szCs w:val="21"/>
        </w:rPr>
        <w:t xml:space="preserve">  </w:t>
      </w:r>
      <w:r w:rsidRPr="00CF50A8">
        <w:rPr>
          <w:rFonts w:ascii="黑体" w:eastAsia="黑体" w:hAnsi="黑体" w:hint="eastAsia"/>
          <w:szCs w:val="21"/>
        </w:rPr>
        <w:t xml:space="preserve">清华大学文化创意产业研究所所长           </w:t>
      </w:r>
    </w:p>
    <w:p w:rsidR="006C306E" w:rsidRPr="00CF50A8" w:rsidRDefault="006C306E" w:rsidP="009537E4">
      <w:pPr>
        <w:widowControl/>
        <w:spacing w:line="360" w:lineRule="auto"/>
        <w:jc w:val="left"/>
        <w:rPr>
          <w:rFonts w:ascii="黑体" w:eastAsia="黑体" w:hAnsi="黑体"/>
          <w:szCs w:val="21"/>
        </w:rPr>
      </w:pPr>
      <w:r w:rsidRPr="00CF50A8">
        <w:rPr>
          <w:rFonts w:ascii="黑体" w:eastAsia="黑体" w:hAnsi="黑体" w:hint="eastAsia"/>
          <w:szCs w:val="21"/>
        </w:rPr>
        <w:t>顾 强    工业与信息化部规划司</w:t>
      </w:r>
    </w:p>
    <w:p w:rsidR="006C306E" w:rsidRPr="00CF50A8" w:rsidRDefault="00501FC2" w:rsidP="009537E4">
      <w:pPr>
        <w:widowControl/>
        <w:spacing w:line="360" w:lineRule="auto"/>
        <w:jc w:val="left"/>
        <w:rPr>
          <w:rFonts w:ascii="黑体" w:eastAsia="黑体" w:hAnsi="黑体"/>
          <w:szCs w:val="21"/>
        </w:rPr>
      </w:pPr>
      <w:r w:rsidRPr="00CF50A8">
        <w:rPr>
          <w:rFonts w:ascii="黑体" w:eastAsia="黑体" w:hAnsi="黑体" w:hint="eastAsia"/>
          <w:szCs w:val="21"/>
        </w:rPr>
        <w:t>矫佩民</w:t>
      </w:r>
      <w:r w:rsidR="006C306E" w:rsidRPr="00CF50A8">
        <w:rPr>
          <w:rFonts w:ascii="黑体" w:eastAsia="黑体" w:hAnsi="黑体" w:hint="eastAsia"/>
          <w:szCs w:val="21"/>
        </w:rPr>
        <w:t xml:space="preserve">   </w:t>
      </w:r>
      <w:r w:rsidRPr="00CF50A8">
        <w:rPr>
          <w:rFonts w:ascii="黑体" w:eastAsia="黑体" w:hAnsi="黑体" w:hint="eastAsia"/>
          <w:szCs w:val="21"/>
        </w:rPr>
        <w:t xml:space="preserve"> 房地产流程管理专家</w:t>
      </w:r>
    </w:p>
    <w:p w:rsidR="006C306E" w:rsidRPr="00CF50A8" w:rsidRDefault="006C306E" w:rsidP="009537E4">
      <w:pPr>
        <w:widowControl/>
        <w:spacing w:line="360" w:lineRule="auto"/>
        <w:jc w:val="left"/>
        <w:rPr>
          <w:rFonts w:ascii="黑体" w:eastAsia="黑体" w:hAnsi="黑体"/>
          <w:szCs w:val="21"/>
        </w:rPr>
      </w:pPr>
      <w:r w:rsidRPr="00CF50A8">
        <w:rPr>
          <w:rFonts w:ascii="黑体" w:eastAsia="黑体" w:hAnsi="黑体" w:hint="eastAsia"/>
          <w:szCs w:val="21"/>
        </w:rPr>
        <w:t>蔡继明</w:t>
      </w:r>
      <w:r w:rsidRPr="00CF50A8">
        <w:rPr>
          <w:rFonts w:ascii="黑体" w:eastAsia="黑体" w:hAnsi="黑体"/>
          <w:szCs w:val="21"/>
        </w:rPr>
        <w:t xml:space="preserve">  </w:t>
      </w:r>
      <w:r w:rsidRPr="00CF50A8">
        <w:rPr>
          <w:rFonts w:ascii="黑体" w:eastAsia="黑体" w:hAnsi="黑体" w:hint="eastAsia"/>
          <w:szCs w:val="21"/>
        </w:rPr>
        <w:t xml:space="preserve">  清华大学教授</w:t>
      </w:r>
    </w:p>
    <w:p w:rsidR="006C306E" w:rsidRPr="00CF50A8" w:rsidRDefault="00173C8E" w:rsidP="009537E4">
      <w:pPr>
        <w:widowControl/>
        <w:spacing w:line="360" w:lineRule="auto"/>
        <w:jc w:val="left"/>
        <w:rPr>
          <w:rFonts w:ascii="黑体" w:eastAsia="黑体" w:hAnsi="黑体"/>
          <w:szCs w:val="21"/>
        </w:rPr>
      </w:pPr>
      <w:r w:rsidRPr="00CF50A8">
        <w:rPr>
          <w:rFonts w:ascii="黑体" w:eastAsia="黑体" w:hAnsi="黑体" w:hint="eastAsia"/>
          <w:szCs w:val="21"/>
        </w:rPr>
        <w:t xml:space="preserve">胡存智  </w:t>
      </w:r>
      <w:r w:rsidR="00C50D0A" w:rsidRPr="00CF50A8">
        <w:rPr>
          <w:rFonts w:ascii="黑体" w:eastAsia="黑体" w:hAnsi="黑体" w:hint="eastAsia"/>
          <w:szCs w:val="21"/>
        </w:rPr>
        <w:t xml:space="preserve">  </w:t>
      </w:r>
      <w:r w:rsidRPr="00CF50A8">
        <w:rPr>
          <w:rFonts w:ascii="黑体" w:eastAsia="黑体" w:hAnsi="黑体" w:hint="eastAsia"/>
          <w:szCs w:val="21"/>
        </w:rPr>
        <w:t>国土资源部总规划师</w:t>
      </w:r>
      <w:r w:rsidR="003E0995">
        <w:rPr>
          <w:rFonts w:ascii="黑体" w:eastAsia="黑体" w:hAnsi="黑体" w:hint="eastAsia"/>
          <w:szCs w:val="21"/>
        </w:rPr>
        <w:t xml:space="preserve">                    </w:t>
      </w:r>
    </w:p>
    <w:p w:rsidR="006C306E" w:rsidRPr="00CF50A8" w:rsidRDefault="000D4528" w:rsidP="009537E4">
      <w:pPr>
        <w:widowControl/>
        <w:spacing w:line="360" w:lineRule="auto"/>
        <w:jc w:val="left"/>
        <w:rPr>
          <w:rFonts w:ascii="黑体" w:eastAsia="黑体" w:hAnsi="黑体"/>
          <w:szCs w:val="21"/>
        </w:rPr>
      </w:pPr>
      <w:r w:rsidRPr="00CF50A8">
        <w:rPr>
          <w:rFonts w:ascii="黑体" w:eastAsia="黑体" w:hAnsi="黑体" w:hint="eastAsia"/>
          <w:szCs w:val="21"/>
        </w:rPr>
        <w:t>李明英</w:t>
      </w:r>
      <w:r w:rsidR="006C306E" w:rsidRPr="00CF50A8">
        <w:rPr>
          <w:rFonts w:ascii="黑体" w:eastAsia="黑体" w:hAnsi="黑体" w:hint="eastAsia"/>
          <w:szCs w:val="21"/>
        </w:rPr>
        <w:t xml:space="preserve">   </w:t>
      </w:r>
      <w:r w:rsidRPr="00CF50A8">
        <w:rPr>
          <w:rFonts w:ascii="黑体" w:eastAsia="黑体" w:hAnsi="黑体" w:hint="eastAsia"/>
          <w:szCs w:val="21"/>
        </w:rPr>
        <w:t>著名法律专家</w:t>
      </w:r>
    </w:p>
    <w:p w:rsidR="006C306E" w:rsidRPr="00CF50A8" w:rsidRDefault="006C306E" w:rsidP="009537E4">
      <w:pPr>
        <w:widowControl/>
        <w:spacing w:line="360" w:lineRule="auto"/>
        <w:jc w:val="left"/>
        <w:rPr>
          <w:rFonts w:ascii="黑体" w:eastAsia="黑体" w:hAnsi="黑体"/>
          <w:szCs w:val="21"/>
        </w:rPr>
      </w:pPr>
      <w:r w:rsidRPr="00CF50A8">
        <w:rPr>
          <w:rFonts w:ascii="黑体" w:eastAsia="黑体" w:hAnsi="黑体" w:hint="eastAsia"/>
          <w:szCs w:val="21"/>
        </w:rPr>
        <w:t>冯  仑   万通集团董事长</w:t>
      </w:r>
    </w:p>
    <w:p w:rsidR="006C306E" w:rsidRPr="00CF50A8" w:rsidRDefault="006C306E" w:rsidP="009537E4">
      <w:pPr>
        <w:widowControl/>
        <w:spacing w:line="360" w:lineRule="auto"/>
        <w:jc w:val="left"/>
        <w:rPr>
          <w:rFonts w:ascii="黑体" w:eastAsia="黑体" w:hAnsi="黑体"/>
          <w:szCs w:val="21"/>
        </w:rPr>
      </w:pPr>
      <w:r w:rsidRPr="00CF50A8">
        <w:rPr>
          <w:rFonts w:ascii="黑体" w:eastAsia="黑体" w:hAnsi="黑体" w:hint="eastAsia"/>
          <w:szCs w:val="21"/>
        </w:rPr>
        <w:t>李  忠   华高莱斯董事长</w:t>
      </w:r>
    </w:p>
    <w:p w:rsidR="006C306E" w:rsidRPr="00CF50A8" w:rsidRDefault="006C306E" w:rsidP="009537E4">
      <w:pPr>
        <w:widowControl/>
        <w:spacing w:line="360" w:lineRule="auto"/>
        <w:jc w:val="left"/>
        <w:rPr>
          <w:rFonts w:ascii="黑体" w:eastAsia="黑体" w:hAnsi="黑体"/>
          <w:szCs w:val="21"/>
        </w:rPr>
      </w:pPr>
      <w:r w:rsidRPr="00CF50A8">
        <w:rPr>
          <w:rFonts w:ascii="黑体" w:eastAsia="黑体" w:hAnsi="黑体" w:hint="eastAsia"/>
          <w:szCs w:val="21"/>
        </w:rPr>
        <w:t>朱风泊   北京太阳城董事长</w:t>
      </w:r>
    </w:p>
    <w:p w:rsidR="006C306E" w:rsidRPr="00CF50A8" w:rsidRDefault="006C306E" w:rsidP="009537E4">
      <w:pPr>
        <w:widowControl/>
        <w:spacing w:line="360" w:lineRule="auto"/>
        <w:jc w:val="left"/>
        <w:rPr>
          <w:rFonts w:ascii="黑体" w:eastAsia="黑体" w:hAnsi="黑体"/>
          <w:szCs w:val="21"/>
        </w:rPr>
      </w:pPr>
      <w:r w:rsidRPr="00CF50A8">
        <w:rPr>
          <w:rFonts w:ascii="黑体" w:eastAsia="黑体" w:hAnsi="黑体" w:hint="eastAsia"/>
          <w:szCs w:val="21"/>
        </w:rPr>
        <w:t>柴志坤   天鸿集团董事长</w:t>
      </w:r>
    </w:p>
    <w:p w:rsidR="006C306E" w:rsidRPr="00CF50A8" w:rsidRDefault="006C306E" w:rsidP="009537E4">
      <w:pPr>
        <w:widowControl/>
        <w:spacing w:line="360" w:lineRule="auto"/>
        <w:jc w:val="left"/>
        <w:rPr>
          <w:rFonts w:ascii="黑体" w:eastAsia="黑体" w:hAnsi="黑体"/>
          <w:szCs w:val="21"/>
        </w:rPr>
      </w:pPr>
      <w:r w:rsidRPr="00CF50A8">
        <w:rPr>
          <w:rFonts w:ascii="黑体" w:eastAsia="黑体" w:hAnsi="黑体" w:hint="eastAsia"/>
          <w:szCs w:val="21"/>
        </w:rPr>
        <w:lastRenderedPageBreak/>
        <w:t>李  肃   和君创业研究咨询集团董事长</w:t>
      </w:r>
    </w:p>
    <w:p w:rsidR="006C306E" w:rsidRPr="00CF50A8" w:rsidRDefault="006C306E" w:rsidP="009537E4">
      <w:pPr>
        <w:widowControl/>
        <w:spacing w:line="360" w:lineRule="auto"/>
        <w:jc w:val="left"/>
        <w:rPr>
          <w:rFonts w:ascii="黑体" w:eastAsia="黑体" w:hAnsi="黑体"/>
          <w:szCs w:val="21"/>
        </w:rPr>
      </w:pPr>
      <w:r w:rsidRPr="00CF50A8">
        <w:rPr>
          <w:rFonts w:ascii="黑体" w:eastAsia="黑体" w:hAnsi="黑体" w:hint="eastAsia"/>
          <w:szCs w:val="21"/>
        </w:rPr>
        <w:t>王  欧   证监会研究中心副局级研究员</w:t>
      </w:r>
    </w:p>
    <w:p w:rsidR="006C306E" w:rsidRPr="00CF50A8" w:rsidRDefault="006C306E" w:rsidP="009537E4">
      <w:pPr>
        <w:widowControl/>
        <w:spacing w:line="360" w:lineRule="auto"/>
        <w:jc w:val="left"/>
        <w:rPr>
          <w:rFonts w:ascii="黑体" w:eastAsia="黑体" w:hAnsi="黑体"/>
          <w:szCs w:val="21"/>
        </w:rPr>
      </w:pPr>
      <w:r w:rsidRPr="00CF50A8">
        <w:rPr>
          <w:rFonts w:ascii="黑体" w:eastAsia="黑体" w:hAnsi="黑体" w:hint="eastAsia"/>
          <w:szCs w:val="21"/>
        </w:rPr>
        <w:t>郭可平   恒大集团公司</w:t>
      </w:r>
    </w:p>
    <w:p w:rsidR="006C306E" w:rsidRPr="00CF50A8" w:rsidRDefault="002E63A9" w:rsidP="009537E4">
      <w:pPr>
        <w:widowControl/>
        <w:spacing w:line="360" w:lineRule="auto"/>
        <w:jc w:val="left"/>
        <w:rPr>
          <w:rFonts w:ascii="黑体" w:eastAsia="黑体" w:hAnsi="黑体"/>
          <w:szCs w:val="21"/>
        </w:rPr>
      </w:pPr>
      <w:r w:rsidRPr="00CF50A8">
        <w:rPr>
          <w:rFonts w:ascii="黑体" w:eastAsia="黑体" w:hAnsi="黑体" w:hint="eastAsia"/>
          <w:szCs w:val="21"/>
        </w:rPr>
        <w:t>董  藩</w:t>
      </w:r>
      <w:r w:rsidR="006C306E" w:rsidRPr="00CF50A8">
        <w:rPr>
          <w:rFonts w:ascii="黑体" w:eastAsia="黑体" w:hAnsi="黑体" w:hint="eastAsia"/>
          <w:szCs w:val="21"/>
        </w:rPr>
        <w:t xml:space="preserve">  </w:t>
      </w:r>
      <w:r w:rsidRPr="00CF50A8">
        <w:rPr>
          <w:rFonts w:ascii="黑体" w:eastAsia="黑体" w:hAnsi="黑体" w:hint="eastAsia"/>
          <w:szCs w:val="21"/>
        </w:rPr>
        <w:t>北京师范大学房地产研究所所长</w:t>
      </w:r>
    </w:p>
    <w:p w:rsidR="00035C38" w:rsidRPr="00CF50A8" w:rsidRDefault="006C306E" w:rsidP="009537E4">
      <w:pPr>
        <w:widowControl/>
        <w:spacing w:line="360" w:lineRule="auto"/>
        <w:jc w:val="left"/>
        <w:rPr>
          <w:rFonts w:ascii="黑体" w:eastAsia="黑体" w:hAnsi="黑体"/>
          <w:szCs w:val="21"/>
        </w:rPr>
      </w:pPr>
      <w:r w:rsidRPr="00CF50A8">
        <w:rPr>
          <w:rFonts w:ascii="黑体" w:eastAsia="黑体" w:hAnsi="黑体" w:hint="eastAsia"/>
          <w:szCs w:val="21"/>
        </w:rPr>
        <w:t>彭建峰   中国人民大学教授</w:t>
      </w:r>
    </w:p>
    <w:p w:rsidR="006C306E" w:rsidRPr="00CF50A8" w:rsidRDefault="006C306E" w:rsidP="009537E4">
      <w:pPr>
        <w:widowControl/>
        <w:spacing w:line="360" w:lineRule="auto"/>
        <w:jc w:val="left"/>
        <w:rPr>
          <w:rFonts w:ascii="黑体" w:eastAsia="黑体" w:hAnsi="黑体"/>
          <w:szCs w:val="21"/>
        </w:rPr>
      </w:pPr>
      <w:r w:rsidRPr="00CF50A8">
        <w:rPr>
          <w:rFonts w:ascii="黑体" w:eastAsia="黑体" w:hAnsi="黑体" w:hint="eastAsia"/>
          <w:szCs w:val="21"/>
        </w:rPr>
        <w:t>邢  军   国家开发银行信贷局</w:t>
      </w:r>
    </w:p>
    <w:p w:rsidR="006C306E" w:rsidRPr="00CF50A8" w:rsidRDefault="003E0995" w:rsidP="009537E4">
      <w:pPr>
        <w:widowControl/>
        <w:spacing w:line="360" w:lineRule="auto"/>
        <w:jc w:val="left"/>
        <w:rPr>
          <w:rFonts w:ascii="黑体" w:eastAsia="黑体" w:hAnsi="黑体"/>
          <w:szCs w:val="21"/>
        </w:rPr>
      </w:pPr>
      <w:r>
        <w:rPr>
          <w:rFonts w:ascii="黑体" w:eastAsia="黑体" w:hAnsi="黑体" w:hint="eastAsia"/>
          <w:szCs w:val="21"/>
        </w:rPr>
        <w:t xml:space="preserve">祝宝良  </w:t>
      </w:r>
      <w:r w:rsidRPr="003E0995">
        <w:rPr>
          <w:rFonts w:ascii="黑体" w:eastAsia="黑体" w:hAnsi="黑体"/>
          <w:szCs w:val="21"/>
        </w:rPr>
        <w:t>国家信息中心经济预测部首席经济师</w:t>
      </w:r>
    </w:p>
    <w:p w:rsidR="006C306E" w:rsidRPr="00CF50A8" w:rsidRDefault="006C306E" w:rsidP="009537E4">
      <w:pPr>
        <w:widowControl/>
        <w:spacing w:line="360" w:lineRule="auto"/>
        <w:jc w:val="left"/>
        <w:rPr>
          <w:rFonts w:ascii="黑体" w:eastAsia="黑体" w:hAnsi="黑体"/>
          <w:szCs w:val="21"/>
        </w:rPr>
      </w:pPr>
      <w:r w:rsidRPr="00CF50A8">
        <w:rPr>
          <w:rFonts w:ascii="黑体" w:eastAsia="黑体" w:hAnsi="黑体" w:hint="eastAsia"/>
          <w:szCs w:val="21"/>
        </w:rPr>
        <w:t>朱风泊   北京太阳城董事长</w:t>
      </w:r>
    </w:p>
    <w:p w:rsidR="006C306E" w:rsidRPr="00CF50A8" w:rsidRDefault="008A5EDB" w:rsidP="006C306E">
      <w:pPr>
        <w:widowControl/>
        <w:spacing w:line="360" w:lineRule="auto"/>
        <w:jc w:val="left"/>
        <w:rPr>
          <w:rFonts w:ascii="黑体" w:eastAsia="黑体" w:hAnsi="黑体"/>
          <w:szCs w:val="21"/>
        </w:rPr>
      </w:pPr>
      <w:r w:rsidRPr="00CF50A8">
        <w:rPr>
          <w:rFonts w:ascii="黑体" w:eastAsia="黑体" w:hAnsi="黑体" w:hint="eastAsia"/>
          <w:szCs w:val="21"/>
        </w:rPr>
        <w:t>高  志</w:t>
      </w:r>
      <w:r w:rsidR="006C306E" w:rsidRPr="00CF50A8">
        <w:rPr>
          <w:rFonts w:ascii="黑体" w:eastAsia="黑体" w:hAnsi="黑体" w:hint="eastAsia"/>
          <w:szCs w:val="21"/>
        </w:rPr>
        <w:t xml:space="preserve">   </w:t>
      </w:r>
      <w:r w:rsidRPr="00CF50A8">
        <w:rPr>
          <w:rFonts w:ascii="黑体" w:eastAsia="黑体" w:hAnsi="黑体" w:hint="eastAsia"/>
          <w:szCs w:val="21"/>
        </w:rPr>
        <w:t>加拿大宝佳国际首席设计师</w:t>
      </w:r>
    </w:p>
    <w:p w:rsidR="006C306E" w:rsidRPr="00CF50A8" w:rsidRDefault="006C306E" w:rsidP="006C306E">
      <w:pPr>
        <w:widowControl/>
        <w:spacing w:line="360" w:lineRule="auto"/>
        <w:jc w:val="left"/>
        <w:rPr>
          <w:rFonts w:ascii="黑体" w:eastAsia="黑体" w:hAnsi="黑体"/>
          <w:szCs w:val="21"/>
        </w:rPr>
      </w:pPr>
      <w:r w:rsidRPr="00CF50A8">
        <w:rPr>
          <w:rFonts w:ascii="黑体" w:eastAsia="黑体" w:hAnsi="黑体" w:hint="eastAsia"/>
          <w:szCs w:val="21"/>
        </w:rPr>
        <w:t>梁环宇   联东投资集团副总裁</w:t>
      </w:r>
    </w:p>
    <w:p w:rsidR="003E0995" w:rsidRDefault="003E0995" w:rsidP="003E0995">
      <w:pPr>
        <w:widowControl/>
        <w:jc w:val="left"/>
        <w:rPr>
          <w:rFonts w:ascii="黑体" w:eastAsia="黑体" w:hAnsi="黑体"/>
          <w:szCs w:val="21"/>
        </w:rPr>
      </w:pPr>
      <w:r>
        <w:rPr>
          <w:rFonts w:ascii="黑体" w:eastAsia="黑体" w:hAnsi="黑体" w:hint="eastAsia"/>
          <w:szCs w:val="21"/>
        </w:rPr>
        <w:t>王立新   北京邮电大学，新媒体营销第一人</w:t>
      </w:r>
    </w:p>
    <w:p w:rsidR="002E63A9" w:rsidRPr="00CF50A8" w:rsidRDefault="002E63A9" w:rsidP="006C306E">
      <w:pPr>
        <w:widowControl/>
        <w:spacing w:line="360" w:lineRule="auto"/>
        <w:jc w:val="left"/>
        <w:rPr>
          <w:rFonts w:ascii="黑体" w:eastAsia="黑体" w:hAnsi="黑体"/>
          <w:szCs w:val="21"/>
        </w:rPr>
      </w:pPr>
      <w:r w:rsidRPr="00CF50A8">
        <w:rPr>
          <w:rFonts w:ascii="黑体" w:eastAsia="黑体" w:hAnsi="黑体" w:hint="eastAsia"/>
          <w:szCs w:val="21"/>
        </w:rPr>
        <w:t>乔志杰   永安信私募股权投资基金管理公司</w:t>
      </w:r>
    </w:p>
    <w:p w:rsidR="00C50D0A" w:rsidRPr="00CF50A8" w:rsidRDefault="00C50D0A" w:rsidP="006C306E">
      <w:pPr>
        <w:widowControl/>
        <w:spacing w:line="360" w:lineRule="auto"/>
        <w:jc w:val="left"/>
        <w:rPr>
          <w:rFonts w:ascii="黑体" w:eastAsia="黑体" w:hAnsi="黑体"/>
          <w:szCs w:val="21"/>
        </w:rPr>
      </w:pPr>
      <w:r w:rsidRPr="00CF50A8">
        <w:rPr>
          <w:rFonts w:ascii="黑体" w:eastAsia="黑体" w:hAnsi="黑体" w:hint="eastAsia"/>
          <w:szCs w:val="21"/>
        </w:rPr>
        <w:t>胡  洁   清华大学风景园林所所长</w:t>
      </w:r>
    </w:p>
    <w:p w:rsidR="00517FFD" w:rsidRPr="00CF50A8" w:rsidRDefault="00517FFD" w:rsidP="006C306E">
      <w:pPr>
        <w:widowControl/>
        <w:jc w:val="left"/>
        <w:rPr>
          <w:rFonts w:ascii="黑体" w:eastAsia="黑体" w:hAnsi="黑体"/>
          <w:szCs w:val="21"/>
        </w:rPr>
      </w:pPr>
      <w:r w:rsidRPr="00CF50A8">
        <w:rPr>
          <w:rFonts w:ascii="黑体" w:eastAsia="黑体" w:hAnsi="黑体" w:hint="eastAsia"/>
          <w:szCs w:val="21"/>
        </w:rPr>
        <w:t>孙立平   清华大学社会学院教授</w:t>
      </w:r>
    </w:p>
    <w:p w:rsidR="0032088A" w:rsidRDefault="0032088A" w:rsidP="006C306E">
      <w:pPr>
        <w:widowControl/>
        <w:jc w:val="left"/>
        <w:rPr>
          <w:rFonts w:ascii="黑体" w:eastAsia="黑体" w:hAnsi="黑体"/>
          <w:szCs w:val="21"/>
        </w:rPr>
      </w:pPr>
      <w:r w:rsidRPr="00CF50A8">
        <w:rPr>
          <w:rFonts w:ascii="黑体" w:eastAsia="黑体" w:hAnsi="黑体" w:hint="eastAsia"/>
          <w:szCs w:val="21"/>
        </w:rPr>
        <w:t>何茂春   清华大学教授</w:t>
      </w:r>
    </w:p>
    <w:p w:rsidR="003E0995" w:rsidRDefault="003E0995" w:rsidP="006C306E">
      <w:pPr>
        <w:widowControl/>
        <w:jc w:val="left"/>
        <w:rPr>
          <w:rFonts w:ascii="黑体" w:eastAsia="黑体" w:hAnsi="黑体"/>
          <w:szCs w:val="21"/>
        </w:rPr>
      </w:pPr>
      <w:r w:rsidRPr="003E0995">
        <w:rPr>
          <w:rFonts w:ascii="黑体" w:eastAsia="黑体" w:hAnsi="黑体" w:hint="eastAsia"/>
          <w:szCs w:val="21"/>
        </w:rPr>
        <w:t xml:space="preserve">徐志斌 </w:t>
      </w:r>
      <w:r>
        <w:rPr>
          <w:rFonts w:ascii="黑体" w:eastAsia="黑体" w:hAnsi="黑体" w:hint="eastAsia"/>
          <w:szCs w:val="21"/>
        </w:rPr>
        <w:t xml:space="preserve">  </w:t>
      </w:r>
      <w:r w:rsidRPr="003E0995">
        <w:rPr>
          <w:rFonts w:ascii="黑体" w:eastAsia="黑体" w:hAnsi="黑体" w:hint="eastAsia"/>
          <w:szCs w:val="21"/>
        </w:rPr>
        <w:t>社群营销第一人</w:t>
      </w:r>
    </w:p>
    <w:p w:rsidR="004B4C62" w:rsidRDefault="004B4C62" w:rsidP="006C306E">
      <w:pPr>
        <w:widowControl/>
        <w:jc w:val="left"/>
        <w:rPr>
          <w:rFonts w:ascii="黑体" w:eastAsia="黑体" w:hAnsi="黑体"/>
          <w:szCs w:val="21"/>
        </w:rPr>
      </w:pPr>
      <w:r>
        <w:rPr>
          <w:rFonts w:ascii="黑体" w:eastAsia="黑体" w:hAnsi="黑体" w:hint="eastAsia"/>
          <w:szCs w:val="21"/>
        </w:rPr>
        <w:t xml:space="preserve">王守清  清华大学教授  </w:t>
      </w:r>
    </w:p>
    <w:p w:rsidR="004B4C62" w:rsidRPr="003E0995" w:rsidRDefault="004B4C62" w:rsidP="006C306E">
      <w:pPr>
        <w:widowControl/>
        <w:jc w:val="left"/>
        <w:rPr>
          <w:rFonts w:ascii="黑体" w:eastAsia="黑体" w:hAnsi="黑体"/>
          <w:szCs w:val="21"/>
        </w:rPr>
      </w:pPr>
      <w:r>
        <w:rPr>
          <w:rFonts w:ascii="黑体" w:eastAsia="黑体" w:hAnsi="黑体" w:hint="eastAsia"/>
          <w:szCs w:val="21"/>
        </w:rPr>
        <w:t>郑锦桥   投融资专家</w:t>
      </w:r>
    </w:p>
    <w:p w:rsidR="003E0995" w:rsidRDefault="003E0995" w:rsidP="006C306E">
      <w:pPr>
        <w:widowControl/>
        <w:jc w:val="left"/>
        <w:rPr>
          <w:rFonts w:ascii="宋体" w:hAnsi="宋体"/>
          <w:szCs w:val="21"/>
        </w:rPr>
        <w:sectPr w:rsidR="003E0995" w:rsidSect="006C306E">
          <w:type w:val="continuous"/>
          <w:pgSz w:w="11907" w:h="16840"/>
          <w:pgMar w:top="779" w:right="1107" w:bottom="779" w:left="1304" w:header="851" w:footer="781" w:gutter="0"/>
          <w:cols w:num="2" w:space="720" w:equalWidth="0">
            <w:col w:w="4535" w:space="425"/>
            <w:col w:w="4535"/>
          </w:cols>
          <w:docGrid w:type="lines" w:linePitch="312"/>
        </w:sectPr>
      </w:pPr>
    </w:p>
    <w:p w:rsidR="00D767A8" w:rsidRDefault="00D767A8" w:rsidP="00427316">
      <w:pPr>
        <w:spacing w:line="0" w:lineRule="atLeast"/>
        <w:ind w:firstLineChars="1050" w:firstLine="2205"/>
        <w:rPr>
          <w:rFonts w:ascii="宋体" w:hAnsi="宋体"/>
          <w:szCs w:val="21"/>
        </w:rPr>
      </w:pPr>
    </w:p>
    <w:p w:rsidR="003B4514" w:rsidRDefault="003B4514" w:rsidP="003B4514">
      <w:pPr>
        <w:adjustRightInd w:val="0"/>
        <w:snapToGrid w:val="0"/>
        <w:spacing w:line="480" w:lineRule="auto"/>
        <w:ind w:leftChars="-1" w:left="-2"/>
        <w:jc w:val="left"/>
        <w:rPr>
          <w:rFonts w:ascii="黑体" w:eastAsia="黑体" w:hAnsi="黑体"/>
          <w:color w:val="FF0000"/>
          <w:sz w:val="22"/>
          <w:szCs w:val="21"/>
        </w:rPr>
      </w:pPr>
      <w:r w:rsidRPr="00C90054">
        <w:rPr>
          <w:rFonts w:ascii="黑体" w:eastAsia="黑体" w:hAnsi="黑体" w:hint="eastAsia"/>
          <w:color w:val="FF0000"/>
          <w:sz w:val="22"/>
          <w:szCs w:val="21"/>
        </w:rPr>
        <w:t>【往期活动回放】</w:t>
      </w:r>
    </w:p>
    <w:p w:rsidR="003B4514" w:rsidRPr="00501FC2" w:rsidRDefault="003B4514" w:rsidP="003B4514">
      <w:pPr>
        <w:adjustRightInd w:val="0"/>
        <w:snapToGrid w:val="0"/>
        <w:spacing w:line="480" w:lineRule="auto"/>
        <w:ind w:leftChars="-1" w:left="-2"/>
        <w:jc w:val="left"/>
        <w:rPr>
          <w:rFonts w:ascii="黑体" w:eastAsia="黑体" w:hAnsi="黑体"/>
          <w:color w:val="FF0000"/>
          <w:sz w:val="22"/>
          <w:szCs w:val="21"/>
        </w:rPr>
      </w:pPr>
      <w:r>
        <w:rPr>
          <w:rFonts w:ascii="宋体" w:hAnsi="宋体" w:hint="eastAsia"/>
          <w:szCs w:val="21"/>
        </w:rPr>
        <w:t xml:space="preserve">  </w:t>
      </w:r>
      <w:r w:rsidR="00535E58">
        <w:rPr>
          <w:rFonts w:ascii="宋体" w:hAnsi="宋体"/>
          <w:noProof/>
          <w:szCs w:val="21"/>
        </w:rPr>
        <w:drawing>
          <wp:inline distT="0" distB="0" distL="0" distR="0">
            <wp:extent cx="1685925" cy="1526540"/>
            <wp:effectExtent l="19050" t="0" r="9525" b="0"/>
            <wp:docPr id="1" name="图片 1" descr="合影15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合影1596"/>
                    <pic:cNvPicPr>
                      <a:picLocks noChangeAspect="1" noChangeArrowheads="1"/>
                    </pic:cNvPicPr>
                  </pic:nvPicPr>
                  <pic:blipFill>
                    <a:blip r:embed="rId13" cstate="print"/>
                    <a:srcRect/>
                    <a:stretch>
                      <a:fillRect/>
                    </a:stretch>
                  </pic:blipFill>
                  <pic:spPr bwMode="auto">
                    <a:xfrm>
                      <a:off x="0" y="0"/>
                      <a:ext cx="1685925" cy="1526540"/>
                    </a:xfrm>
                    <a:prstGeom prst="rect">
                      <a:avLst/>
                    </a:prstGeom>
                    <a:noFill/>
                    <a:ln w="9525">
                      <a:noFill/>
                      <a:miter lim="800000"/>
                      <a:headEnd/>
                      <a:tailEnd/>
                    </a:ln>
                  </pic:spPr>
                </pic:pic>
              </a:graphicData>
            </a:graphic>
          </wp:inline>
        </w:drawing>
      </w:r>
      <w:r>
        <w:rPr>
          <w:rFonts w:ascii="宋体" w:hAnsi="宋体" w:hint="eastAsia"/>
          <w:szCs w:val="21"/>
        </w:rPr>
        <w:t xml:space="preserve">    </w:t>
      </w:r>
      <w:r w:rsidR="00535E58">
        <w:rPr>
          <w:rFonts w:ascii="宋体" w:hAnsi="宋体"/>
          <w:noProof/>
          <w:szCs w:val="21"/>
        </w:rPr>
        <w:drawing>
          <wp:inline distT="0" distB="0" distL="0" distR="0">
            <wp:extent cx="1860550" cy="1542415"/>
            <wp:effectExtent l="19050" t="0" r="6350" b="0"/>
            <wp:docPr id="2" name="图片 2" descr="小组讨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小组讨论"/>
                    <pic:cNvPicPr>
                      <a:picLocks noChangeAspect="1" noChangeArrowheads="1"/>
                    </pic:cNvPicPr>
                  </pic:nvPicPr>
                  <pic:blipFill>
                    <a:blip r:embed="rId14" cstate="print"/>
                    <a:srcRect/>
                    <a:stretch>
                      <a:fillRect/>
                    </a:stretch>
                  </pic:blipFill>
                  <pic:spPr bwMode="auto">
                    <a:xfrm>
                      <a:off x="0" y="0"/>
                      <a:ext cx="1860550" cy="1542415"/>
                    </a:xfrm>
                    <a:prstGeom prst="rect">
                      <a:avLst/>
                    </a:prstGeom>
                    <a:noFill/>
                    <a:ln w="9525">
                      <a:noFill/>
                      <a:miter lim="800000"/>
                      <a:headEnd/>
                      <a:tailEnd/>
                    </a:ln>
                  </pic:spPr>
                </pic:pic>
              </a:graphicData>
            </a:graphic>
          </wp:inline>
        </w:drawing>
      </w:r>
      <w:r w:rsidR="00535E58">
        <w:rPr>
          <w:rFonts w:ascii="黑体" w:eastAsia="黑体" w:hAnsi="宋体"/>
          <w:noProof/>
          <w:szCs w:val="21"/>
        </w:rPr>
        <w:drawing>
          <wp:inline distT="0" distB="0" distL="0" distR="0">
            <wp:extent cx="1916430" cy="1550670"/>
            <wp:effectExtent l="19050" t="0" r="762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srcRect/>
                    <a:stretch>
                      <a:fillRect/>
                    </a:stretch>
                  </pic:blipFill>
                  <pic:spPr bwMode="auto">
                    <a:xfrm>
                      <a:off x="0" y="0"/>
                      <a:ext cx="1916430" cy="1550670"/>
                    </a:xfrm>
                    <a:prstGeom prst="rect">
                      <a:avLst/>
                    </a:prstGeom>
                    <a:noFill/>
                    <a:ln w="9525">
                      <a:noFill/>
                      <a:miter lim="800000"/>
                      <a:headEnd/>
                      <a:tailEnd/>
                    </a:ln>
                  </pic:spPr>
                </pic:pic>
              </a:graphicData>
            </a:graphic>
          </wp:inline>
        </w:drawing>
      </w:r>
      <w:r>
        <w:rPr>
          <w:rFonts w:ascii="黑体" w:eastAsia="黑体" w:hAnsi="宋体" w:hint="eastAsia"/>
          <w:szCs w:val="21"/>
        </w:rPr>
        <w:t xml:space="preserve">  </w:t>
      </w:r>
    </w:p>
    <w:p w:rsidR="003B4514" w:rsidRPr="003E0995" w:rsidRDefault="003B4514" w:rsidP="003B4514">
      <w:pPr>
        <w:spacing w:line="0" w:lineRule="atLeast"/>
        <w:rPr>
          <w:rFonts w:ascii="黑体" w:eastAsia="黑体" w:hAnsi="黑体"/>
          <w:szCs w:val="21"/>
        </w:rPr>
      </w:pPr>
      <w:r>
        <w:rPr>
          <w:rFonts w:ascii="宋体" w:hAnsi="宋体" w:hint="eastAsia"/>
          <w:szCs w:val="21"/>
        </w:rPr>
        <w:t xml:space="preserve">     </w:t>
      </w:r>
      <w:r w:rsidR="00CF50A8" w:rsidRPr="003E0995">
        <w:rPr>
          <w:rFonts w:ascii="黑体" w:eastAsia="黑体" w:hAnsi="黑体" w:hint="eastAsia"/>
          <w:szCs w:val="21"/>
        </w:rPr>
        <w:t>16班内蒙</w:t>
      </w:r>
      <w:r w:rsidRPr="003E0995">
        <w:rPr>
          <w:rFonts w:ascii="黑体" w:eastAsia="黑体" w:hAnsi="黑体" w:hint="eastAsia"/>
          <w:szCs w:val="21"/>
        </w:rPr>
        <w:t>活动</w:t>
      </w:r>
      <w:r w:rsidR="00CF50A8" w:rsidRPr="003E0995">
        <w:rPr>
          <w:rFonts w:ascii="黑体" w:eastAsia="黑体" w:hAnsi="黑体" w:hint="eastAsia"/>
          <w:szCs w:val="21"/>
        </w:rPr>
        <w:t>男生</w:t>
      </w:r>
      <w:r w:rsidRPr="003E0995">
        <w:rPr>
          <w:rFonts w:ascii="黑体" w:eastAsia="黑体" w:hAnsi="黑体" w:hint="eastAsia"/>
          <w:szCs w:val="21"/>
        </w:rPr>
        <w:t>合影</w:t>
      </w:r>
      <w:r w:rsidR="00CF50A8">
        <w:rPr>
          <w:rFonts w:ascii="宋体" w:hAnsi="宋体" w:hint="eastAsia"/>
          <w:szCs w:val="21"/>
        </w:rPr>
        <w:t xml:space="preserve">          </w:t>
      </w:r>
      <w:r w:rsidR="00CF50A8" w:rsidRPr="003E0995">
        <w:rPr>
          <w:rFonts w:ascii="黑体" w:eastAsia="黑体" w:hAnsi="黑体" w:hint="eastAsia"/>
          <w:szCs w:val="21"/>
        </w:rPr>
        <w:t xml:space="preserve">  15班</w:t>
      </w:r>
      <w:r w:rsidRPr="003E0995">
        <w:rPr>
          <w:rFonts w:ascii="黑体" w:eastAsia="黑体" w:hAnsi="黑体" w:hint="eastAsia"/>
          <w:szCs w:val="21"/>
        </w:rPr>
        <w:t xml:space="preserve">分组讨论学习  </w:t>
      </w:r>
      <w:r>
        <w:rPr>
          <w:rFonts w:ascii="宋体" w:hAnsi="宋体" w:hint="eastAsia"/>
          <w:szCs w:val="21"/>
        </w:rPr>
        <w:t xml:space="preserve">           </w:t>
      </w:r>
      <w:r w:rsidRPr="003E0995">
        <w:rPr>
          <w:rFonts w:ascii="黑体" w:eastAsia="黑体" w:hAnsi="黑体" w:hint="eastAsia"/>
          <w:szCs w:val="21"/>
        </w:rPr>
        <w:t xml:space="preserve"> 年末论坛</w:t>
      </w:r>
    </w:p>
    <w:p w:rsidR="003B4514" w:rsidRDefault="003B4514" w:rsidP="003B4514">
      <w:pPr>
        <w:spacing w:line="0" w:lineRule="atLeast"/>
        <w:ind w:firstLineChars="200" w:firstLine="20"/>
        <w:rPr>
          <w:rFonts w:ascii="宋体" w:hAnsi="宋体"/>
          <w:szCs w:val="21"/>
        </w:rPr>
      </w:pPr>
      <w:r w:rsidRPr="005D7546">
        <w:rPr>
          <w:rFonts w:eastAsia="Times New Roman"/>
          <w:snapToGrid w:val="0"/>
          <w:color w:val="000000"/>
          <w:w w:val="0"/>
          <w:sz w:val="0"/>
          <w:szCs w:val="0"/>
          <w:u w:color="000000"/>
          <w:bdr w:val="none" w:sz="0" w:space="0" w:color="000000"/>
          <w:shd w:val="clear" w:color="000000" w:fill="000000"/>
        </w:rPr>
        <w:t xml:space="preserve"> </w:t>
      </w:r>
      <w:r>
        <w:rPr>
          <w:rFonts w:ascii="宋体" w:hAnsi="宋体" w:hint="eastAsia"/>
          <w:snapToGrid w:val="0"/>
          <w:color w:val="000000"/>
          <w:w w:val="0"/>
          <w:sz w:val="0"/>
          <w:szCs w:val="0"/>
          <w:u w:color="000000"/>
          <w:bdr w:val="none" w:sz="0" w:space="0" w:color="000000"/>
          <w:shd w:val="clear" w:color="000000" w:fill="000000"/>
        </w:rPr>
        <w:t xml:space="preserve">        </w:t>
      </w:r>
      <w:r w:rsidR="00535E58">
        <w:rPr>
          <w:rFonts w:ascii="黑体" w:eastAsia="黑体" w:hAnsi="宋体"/>
          <w:noProof/>
          <w:sz w:val="18"/>
          <w:szCs w:val="18"/>
        </w:rPr>
        <w:drawing>
          <wp:inline distT="0" distB="0" distL="0" distR="0">
            <wp:extent cx="1868805" cy="1598295"/>
            <wp:effectExtent l="1905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srcRect/>
                    <a:stretch>
                      <a:fillRect/>
                    </a:stretch>
                  </pic:blipFill>
                  <pic:spPr bwMode="auto">
                    <a:xfrm>
                      <a:off x="0" y="0"/>
                      <a:ext cx="1868805" cy="1598295"/>
                    </a:xfrm>
                    <a:prstGeom prst="rect">
                      <a:avLst/>
                    </a:prstGeom>
                    <a:noFill/>
                    <a:ln w="9525">
                      <a:noFill/>
                      <a:miter lim="800000"/>
                      <a:headEnd/>
                      <a:tailEnd/>
                    </a:ln>
                  </pic:spPr>
                </pic:pic>
              </a:graphicData>
            </a:graphic>
          </wp:inline>
        </w:drawing>
      </w:r>
      <w:r>
        <w:rPr>
          <w:rFonts w:ascii="宋体" w:hAnsi="宋体" w:hint="eastAsia"/>
          <w:szCs w:val="21"/>
        </w:rPr>
        <w:t xml:space="preserve">   </w:t>
      </w:r>
      <w:r w:rsidR="00535E58">
        <w:rPr>
          <w:rFonts w:ascii="宋体" w:hAnsi="宋体"/>
          <w:noProof/>
          <w:szCs w:val="21"/>
        </w:rPr>
        <w:drawing>
          <wp:inline distT="0" distB="0" distL="0" distR="0">
            <wp:extent cx="1939925" cy="1582420"/>
            <wp:effectExtent l="19050" t="0" r="3175" b="0"/>
            <wp:docPr id="5" name="图片 5" descr="IMG_16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G_1612"/>
                    <pic:cNvPicPr>
                      <a:picLocks noChangeAspect="1" noChangeArrowheads="1"/>
                    </pic:cNvPicPr>
                  </pic:nvPicPr>
                  <pic:blipFill>
                    <a:blip r:embed="rId17" cstate="print"/>
                    <a:srcRect/>
                    <a:stretch>
                      <a:fillRect/>
                    </a:stretch>
                  </pic:blipFill>
                  <pic:spPr bwMode="auto">
                    <a:xfrm>
                      <a:off x="0" y="0"/>
                      <a:ext cx="1939925" cy="1582420"/>
                    </a:xfrm>
                    <a:prstGeom prst="rect">
                      <a:avLst/>
                    </a:prstGeom>
                    <a:noFill/>
                    <a:ln w="9525">
                      <a:noFill/>
                      <a:miter lim="800000"/>
                      <a:headEnd/>
                      <a:tailEnd/>
                    </a:ln>
                  </pic:spPr>
                </pic:pic>
              </a:graphicData>
            </a:graphic>
          </wp:inline>
        </w:drawing>
      </w:r>
      <w:r>
        <w:rPr>
          <w:rFonts w:ascii="宋体" w:hAnsi="宋体" w:hint="eastAsia"/>
          <w:szCs w:val="21"/>
        </w:rPr>
        <w:t xml:space="preserve">  </w:t>
      </w:r>
      <w:r w:rsidR="00535E58">
        <w:rPr>
          <w:rFonts w:ascii="宋体" w:hAnsi="宋体"/>
          <w:b/>
          <w:noProof/>
          <w:szCs w:val="21"/>
        </w:rPr>
        <w:drawing>
          <wp:inline distT="0" distB="0" distL="0" distR="0">
            <wp:extent cx="1749425" cy="1558290"/>
            <wp:effectExtent l="19050" t="0" r="3175" b="0"/>
            <wp:docPr id="6" name="图片 6" descr="DSC0547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SC05470(1)"/>
                    <pic:cNvPicPr>
                      <a:picLocks noChangeAspect="1" noChangeArrowheads="1"/>
                    </pic:cNvPicPr>
                  </pic:nvPicPr>
                  <pic:blipFill>
                    <a:blip r:embed="rId18" cstate="print"/>
                    <a:srcRect/>
                    <a:stretch>
                      <a:fillRect/>
                    </a:stretch>
                  </pic:blipFill>
                  <pic:spPr bwMode="auto">
                    <a:xfrm>
                      <a:off x="0" y="0"/>
                      <a:ext cx="1749425" cy="1558290"/>
                    </a:xfrm>
                    <a:prstGeom prst="rect">
                      <a:avLst/>
                    </a:prstGeom>
                    <a:noFill/>
                    <a:ln w="9525">
                      <a:noFill/>
                      <a:miter lim="800000"/>
                      <a:headEnd/>
                      <a:tailEnd/>
                    </a:ln>
                  </pic:spPr>
                </pic:pic>
              </a:graphicData>
            </a:graphic>
          </wp:inline>
        </w:drawing>
      </w:r>
    </w:p>
    <w:p w:rsidR="003B4514" w:rsidRDefault="003B4514" w:rsidP="003B4514">
      <w:pPr>
        <w:spacing w:line="0" w:lineRule="atLeast"/>
        <w:rPr>
          <w:rFonts w:ascii="宋体" w:hAnsi="宋体"/>
          <w:szCs w:val="21"/>
        </w:rPr>
      </w:pPr>
      <w:r>
        <w:rPr>
          <w:rFonts w:ascii="宋体" w:hAnsi="宋体" w:hint="eastAsia"/>
          <w:szCs w:val="21"/>
        </w:rPr>
        <w:t xml:space="preserve">     </w:t>
      </w:r>
      <w:r>
        <w:rPr>
          <w:rFonts w:ascii="黑体" w:eastAsia="黑体" w:hAnsi="黑体" w:hint="eastAsia"/>
          <w:szCs w:val="21"/>
        </w:rPr>
        <w:t>与同学企业联谊</w:t>
      </w:r>
      <w:r>
        <w:rPr>
          <w:rFonts w:ascii="宋体" w:hAnsi="宋体" w:hint="eastAsia"/>
          <w:szCs w:val="21"/>
        </w:rPr>
        <w:t xml:space="preserve">                  </w:t>
      </w:r>
      <w:r w:rsidR="00CF50A8">
        <w:rPr>
          <w:rFonts w:ascii="宋体" w:hAnsi="宋体" w:hint="eastAsia"/>
          <w:szCs w:val="21"/>
        </w:rPr>
        <w:t>12班</w:t>
      </w:r>
      <w:r>
        <w:rPr>
          <w:rFonts w:ascii="宋体" w:hAnsi="宋体" w:hint="eastAsia"/>
          <w:szCs w:val="21"/>
        </w:rPr>
        <w:t>名企</w:t>
      </w:r>
      <w:r w:rsidRPr="00C90054">
        <w:rPr>
          <w:rFonts w:ascii="黑体" w:eastAsia="黑体" w:hAnsi="黑体" w:hint="eastAsia"/>
          <w:szCs w:val="21"/>
        </w:rPr>
        <w:t>考察学习</w:t>
      </w:r>
      <w:r w:rsidR="00CF50A8">
        <w:rPr>
          <w:rFonts w:ascii="宋体" w:hAnsi="宋体" w:hint="eastAsia"/>
          <w:szCs w:val="21"/>
        </w:rPr>
        <w:t xml:space="preserve">               11班</w:t>
      </w:r>
      <w:r>
        <w:rPr>
          <w:rFonts w:ascii="宋体" w:hAnsi="宋体" w:hint="eastAsia"/>
          <w:szCs w:val="21"/>
        </w:rPr>
        <w:t xml:space="preserve"> </w:t>
      </w:r>
      <w:r>
        <w:rPr>
          <w:rFonts w:ascii="黑体" w:eastAsia="黑体" w:hAnsi="黑体" w:hint="eastAsia"/>
          <w:szCs w:val="21"/>
        </w:rPr>
        <w:t>日本考察活动</w:t>
      </w:r>
    </w:p>
    <w:p w:rsidR="003B4514" w:rsidRDefault="00535E58" w:rsidP="003B4514">
      <w:pPr>
        <w:spacing w:line="0" w:lineRule="atLeast"/>
        <w:rPr>
          <w:rFonts w:ascii="宋体" w:hAnsi="宋体"/>
          <w:szCs w:val="21"/>
        </w:rPr>
      </w:pPr>
      <w:r>
        <w:rPr>
          <w:rFonts w:ascii="宋体" w:hAnsi="宋体"/>
          <w:noProof/>
          <w:szCs w:val="21"/>
        </w:rPr>
        <w:lastRenderedPageBreak/>
        <w:drawing>
          <wp:inline distT="0" distB="0" distL="0" distR="0">
            <wp:extent cx="1876425" cy="1574165"/>
            <wp:effectExtent l="19050" t="0" r="9525" b="0"/>
            <wp:docPr id="7" name="图片 7" descr="QQ图片201508242109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QQ图片20150824210908"/>
                    <pic:cNvPicPr>
                      <a:picLocks noChangeAspect="1" noChangeArrowheads="1"/>
                    </pic:cNvPicPr>
                  </pic:nvPicPr>
                  <pic:blipFill>
                    <a:blip r:embed="rId19" cstate="print"/>
                    <a:srcRect/>
                    <a:stretch>
                      <a:fillRect/>
                    </a:stretch>
                  </pic:blipFill>
                  <pic:spPr bwMode="auto">
                    <a:xfrm>
                      <a:off x="0" y="0"/>
                      <a:ext cx="1876425" cy="1574165"/>
                    </a:xfrm>
                    <a:prstGeom prst="rect">
                      <a:avLst/>
                    </a:prstGeom>
                    <a:noFill/>
                    <a:ln w="9525">
                      <a:noFill/>
                      <a:miter lim="800000"/>
                      <a:headEnd/>
                      <a:tailEnd/>
                    </a:ln>
                  </pic:spPr>
                </pic:pic>
              </a:graphicData>
            </a:graphic>
          </wp:inline>
        </w:drawing>
      </w:r>
      <w:r w:rsidR="003B4514">
        <w:rPr>
          <w:rFonts w:ascii="宋体" w:hAnsi="宋体" w:hint="eastAsia"/>
          <w:szCs w:val="21"/>
        </w:rPr>
        <w:t xml:space="preserve"> </w:t>
      </w:r>
      <w:r w:rsidR="00AF3C95">
        <w:rPr>
          <w:rFonts w:ascii="宋体" w:hAnsi="宋体" w:hint="eastAsia"/>
          <w:szCs w:val="21"/>
        </w:rPr>
        <w:t xml:space="preserve">  </w:t>
      </w:r>
      <w:r>
        <w:rPr>
          <w:rFonts w:ascii="宋体" w:hAnsi="宋体"/>
          <w:noProof/>
          <w:szCs w:val="21"/>
        </w:rPr>
        <w:drawing>
          <wp:inline distT="0" distB="0" distL="0" distR="0">
            <wp:extent cx="1788795" cy="1614170"/>
            <wp:effectExtent l="19050" t="0" r="1905" b="0"/>
            <wp:docPr id="8" name="图片 8" descr="IMG_16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G_1684"/>
                    <pic:cNvPicPr>
                      <a:picLocks noChangeAspect="1" noChangeArrowheads="1"/>
                    </pic:cNvPicPr>
                  </pic:nvPicPr>
                  <pic:blipFill>
                    <a:blip r:embed="rId20" cstate="print"/>
                    <a:srcRect/>
                    <a:stretch>
                      <a:fillRect/>
                    </a:stretch>
                  </pic:blipFill>
                  <pic:spPr bwMode="auto">
                    <a:xfrm>
                      <a:off x="0" y="0"/>
                      <a:ext cx="1788795" cy="1614170"/>
                    </a:xfrm>
                    <a:prstGeom prst="rect">
                      <a:avLst/>
                    </a:prstGeom>
                    <a:noFill/>
                    <a:ln w="9525">
                      <a:noFill/>
                      <a:miter lim="800000"/>
                      <a:headEnd/>
                      <a:tailEnd/>
                    </a:ln>
                  </pic:spPr>
                </pic:pic>
              </a:graphicData>
            </a:graphic>
          </wp:inline>
        </w:drawing>
      </w:r>
      <w:r w:rsidR="003B4514">
        <w:rPr>
          <w:rFonts w:ascii="宋体" w:hAnsi="宋体" w:hint="eastAsia"/>
          <w:szCs w:val="21"/>
        </w:rPr>
        <w:t xml:space="preserve">    </w:t>
      </w:r>
      <w:r>
        <w:rPr>
          <w:rFonts w:ascii="黑体" w:eastAsia="黑体" w:hAnsi="宋体"/>
          <w:noProof/>
          <w:szCs w:val="21"/>
        </w:rPr>
        <w:drawing>
          <wp:inline distT="0" distB="0" distL="0" distR="0">
            <wp:extent cx="1860550" cy="1645920"/>
            <wp:effectExtent l="19050" t="0" r="6350" b="0"/>
            <wp:docPr id="9" name="图片 9" descr="照片 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照片 688"/>
                    <pic:cNvPicPr>
                      <a:picLocks noChangeAspect="1" noChangeArrowheads="1"/>
                    </pic:cNvPicPr>
                  </pic:nvPicPr>
                  <pic:blipFill>
                    <a:blip r:embed="rId21" cstate="print"/>
                    <a:srcRect/>
                    <a:stretch>
                      <a:fillRect/>
                    </a:stretch>
                  </pic:blipFill>
                  <pic:spPr bwMode="auto">
                    <a:xfrm>
                      <a:off x="0" y="0"/>
                      <a:ext cx="1860550" cy="1645920"/>
                    </a:xfrm>
                    <a:prstGeom prst="rect">
                      <a:avLst/>
                    </a:prstGeom>
                    <a:noFill/>
                    <a:ln w="9525">
                      <a:noFill/>
                      <a:miter lim="800000"/>
                      <a:headEnd/>
                      <a:tailEnd/>
                    </a:ln>
                  </pic:spPr>
                </pic:pic>
              </a:graphicData>
            </a:graphic>
          </wp:inline>
        </w:drawing>
      </w:r>
    </w:p>
    <w:p w:rsidR="003B4514" w:rsidRDefault="003B4514" w:rsidP="003B4514">
      <w:pPr>
        <w:spacing w:line="360" w:lineRule="auto"/>
        <w:rPr>
          <w:rFonts w:ascii="宋体" w:hAnsi="宋体"/>
          <w:szCs w:val="21"/>
        </w:rPr>
      </w:pPr>
      <w:r>
        <w:rPr>
          <w:rFonts w:ascii="宋体" w:hAnsi="宋体" w:hint="eastAsia"/>
          <w:szCs w:val="21"/>
        </w:rPr>
        <w:t xml:space="preserve">   </w:t>
      </w:r>
      <w:r w:rsidRPr="00C90054">
        <w:rPr>
          <w:rFonts w:ascii="黑体" w:eastAsia="黑体" w:hAnsi="黑体" w:hint="eastAsia"/>
          <w:szCs w:val="21"/>
        </w:rPr>
        <w:t xml:space="preserve"> </w:t>
      </w:r>
      <w:r w:rsidR="00CF50A8">
        <w:rPr>
          <w:rFonts w:ascii="黑体" w:eastAsia="黑体" w:hAnsi="黑体" w:hint="eastAsia"/>
          <w:szCs w:val="21"/>
        </w:rPr>
        <w:t>1</w:t>
      </w:r>
      <w:r w:rsidR="00AF3C95">
        <w:rPr>
          <w:rFonts w:ascii="黑体" w:eastAsia="黑体" w:hAnsi="黑体" w:hint="eastAsia"/>
          <w:szCs w:val="21"/>
        </w:rPr>
        <w:t>5</w:t>
      </w:r>
      <w:r w:rsidR="00CF50A8">
        <w:rPr>
          <w:rFonts w:ascii="黑体" w:eastAsia="黑体" w:hAnsi="黑体" w:hint="eastAsia"/>
          <w:szCs w:val="21"/>
        </w:rPr>
        <w:t>班</w:t>
      </w:r>
      <w:r w:rsidRPr="00C90054">
        <w:rPr>
          <w:rFonts w:ascii="黑体" w:eastAsia="黑体" w:hAnsi="黑体" w:hint="eastAsia"/>
          <w:szCs w:val="21"/>
        </w:rPr>
        <w:t>与</w:t>
      </w:r>
      <w:r>
        <w:rPr>
          <w:rFonts w:ascii="黑体" w:eastAsia="黑体" w:hAnsi="黑体" w:hint="eastAsia"/>
          <w:szCs w:val="21"/>
        </w:rPr>
        <w:t>同学企业</w:t>
      </w:r>
      <w:r w:rsidRPr="00C90054">
        <w:rPr>
          <w:rFonts w:ascii="黑体" w:eastAsia="黑体" w:hAnsi="黑体" w:hint="eastAsia"/>
          <w:szCs w:val="21"/>
        </w:rPr>
        <w:t xml:space="preserve">座谈 </w:t>
      </w:r>
      <w:r>
        <w:rPr>
          <w:rFonts w:ascii="宋体" w:hAnsi="宋体" w:hint="eastAsia"/>
          <w:szCs w:val="21"/>
        </w:rPr>
        <w:t xml:space="preserve">           </w:t>
      </w:r>
      <w:r w:rsidR="00AF3C95">
        <w:rPr>
          <w:rFonts w:ascii="宋体" w:hAnsi="宋体" w:hint="eastAsia"/>
          <w:szCs w:val="21"/>
        </w:rPr>
        <w:t xml:space="preserve"> </w:t>
      </w:r>
      <w:r w:rsidRPr="00C90054">
        <w:rPr>
          <w:rFonts w:ascii="黑体" w:eastAsia="黑体" w:hAnsi="黑体" w:hint="eastAsia"/>
          <w:szCs w:val="21"/>
        </w:rPr>
        <w:t>园区考察洽谈</w:t>
      </w:r>
      <w:r>
        <w:rPr>
          <w:rFonts w:ascii="宋体" w:hAnsi="宋体" w:hint="eastAsia"/>
          <w:szCs w:val="21"/>
        </w:rPr>
        <w:t xml:space="preserve">                  </w:t>
      </w:r>
      <w:r w:rsidRPr="00C90054">
        <w:rPr>
          <w:rFonts w:ascii="黑体" w:eastAsia="黑体" w:hAnsi="黑体" w:hint="eastAsia"/>
          <w:szCs w:val="21"/>
        </w:rPr>
        <w:t xml:space="preserve"> </w:t>
      </w:r>
      <w:r w:rsidR="00CF50A8">
        <w:rPr>
          <w:rFonts w:ascii="黑体" w:eastAsia="黑体" w:hAnsi="黑体" w:hint="eastAsia"/>
          <w:szCs w:val="21"/>
        </w:rPr>
        <w:t xml:space="preserve">   16班</w:t>
      </w:r>
      <w:r>
        <w:rPr>
          <w:rFonts w:ascii="黑体" w:eastAsia="黑体" w:hAnsi="黑体" w:hint="eastAsia"/>
          <w:szCs w:val="21"/>
        </w:rPr>
        <w:t>团队拓展</w:t>
      </w:r>
    </w:p>
    <w:p w:rsidR="003B4514" w:rsidRPr="00C90054" w:rsidRDefault="003B4514" w:rsidP="003B4514">
      <w:pPr>
        <w:adjustRightInd w:val="0"/>
        <w:snapToGrid w:val="0"/>
        <w:spacing w:line="360" w:lineRule="auto"/>
        <w:ind w:leftChars="-1" w:left="-2"/>
        <w:jc w:val="left"/>
        <w:rPr>
          <w:rFonts w:ascii="黑体" w:eastAsia="黑体" w:hAnsi="黑体"/>
          <w:color w:val="FF0000"/>
          <w:sz w:val="24"/>
          <w:szCs w:val="21"/>
        </w:rPr>
      </w:pPr>
      <w:r w:rsidRPr="00C90054">
        <w:rPr>
          <w:rFonts w:ascii="黑体" w:eastAsia="黑体" w:hAnsi="黑体" w:hint="eastAsia"/>
          <w:color w:val="FF0000"/>
          <w:sz w:val="24"/>
          <w:szCs w:val="21"/>
        </w:rPr>
        <w:t>【近期</w:t>
      </w:r>
      <w:r>
        <w:rPr>
          <w:rFonts w:ascii="黑体" w:eastAsia="黑体" w:hAnsi="黑体" w:hint="eastAsia"/>
          <w:color w:val="FF0000"/>
          <w:sz w:val="24"/>
          <w:szCs w:val="21"/>
        </w:rPr>
        <w:t>学员课外</w:t>
      </w:r>
      <w:r w:rsidRPr="00C90054">
        <w:rPr>
          <w:rFonts w:ascii="黑体" w:eastAsia="黑体" w:hAnsi="黑体" w:hint="eastAsia"/>
          <w:color w:val="FF0000"/>
          <w:sz w:val="24"/>
          <w:szCs w:val="21"/>
        </w:rPr>
        <w:t>大事简报】</w:t>
      </w:r>
    </w:p>
    <w:p w:rsidR="003E0995" w:rsidRDefault="003E0995" w:rsidP="003B4514">
      <w:pPr>
        <w:widowControl/>
        <w:spacing w:line="360" w:lineRule="exact"/>
        <w:ind w:leftChars="266" w:left="559"/>
        <w:rPr>
          <w:rFonts w:ascii="黑体" w:eastAsia="黑体" w:hAnsi="宋体"/>
          <w:szCs w:val="21"/>
        </w:rPr>
      </w:pPr>
      <w:r>
        <w:rPr>
          <w:rFonts w:ascii="黑体" w:eastAsia="黑体" w:hAnsi="宋体" w:hint="eastAsia"/>
          <w:szCs w:val="21"/>
        </w:rPr>
        <w:t>2016年1月  一带一路越南岘港考察之行</w:t>
      </w:r>
    </w:p>
    <w:p w:rsidR="003E0995" w:rsidRDefault="003E0995" w:rsidP="003B4514">
      <w:pPr>
        <w:widowControl/>
        <w:spacing w:line="360" w:lineRule="exact"/>
        <w:ind w:leftChars="266" w:left="559"/>
        <w:rPr>
          <w:rFonts w:ascii="黑体" w:eastAsia="黑体" w:hAnsi="宋体"/>
          <w:szCs w:val="21"/>
        </w:rPr>
      </w:pPr>
      <w:r>
        <w:rPr>
          <w:rFonts w:ascii="黑体" w:eastAsia="黑体" w:hAnsi="宋体" w:hint="eastAsia"/>
          <w:szCs w:val="21"/>
        </w:rPr>
        <w:t>2015年10月  台湾休闲农业考察活动</w:t>
      </w:r>
    </w:p>
    <w:p w:rsidR="003B4514" w:rsidRDefault="003B4514" w:rsidP="003B4514">
      <w:pPr>
        <w:widowControl/>
        <w:spacing w:line="360" w:lineRule="exact"/>
        <w:ind w:leftChars="266" w:left="559"/>
        <w:rPr>
          <w:rFonts w:ascii="黑体" w:eastAsia="黑体" w:hAnsi="宋体"/>
          <w:szCs w:val="21"/>
        </w:rPr>
      </w:pPr>
      <w:r>
        <w:rPr>
          <w:rFonts w:ascii="黑体" w:eastAsia="黑体" w:hAnsi="宋体" w:hint="eastAsia"/>
          <w:szCs w:val="21"/>
        </w:rPr>
        <w:t>2015年7月  内蒙阿拉善沙漠团队徒步活动</w:t>
      </w:r>
    </w:p>
    <w:p w:rsidR="003B4514" w:rsidRDefault="003B4514" w:rsidP="003B4514">
      <w:pPr>
        <w:widowControl/>
        <w:spacing w:line="360" w:lineRule="exact"/>
        <w:ind w:leftChars="266" w:left="559"/>
        <w:rPr>
          <w:rFonts w:ascii="黑体" w:eastAsia="黑体" w:hAnsi="宋体"/>
          <w:szCs w:val="21"/>
        </w:rPr>
      </w:pPr>
      <w:r>
        <w:rPr>
          <w:rFonts w:ascii="黑体" w:eastAsia="黑体" w:hAnsi="宋体" w:hint="eastAsia"/>
          <w:szCs w:val="21"/>
        </w:rPr>
        <w:t>2015年7月  在银川举办2015年年中论坛</w:t>
      </w:r>
    </w:p>
    <w:p w:rsidR="003B4514" w:rsidRDefault="003B4514" w:rsidP="003B4514">
      <w:pPr>
        <w:widowControl/>
        <w:spacing w:line="360" w:lineRule="exact"/>
        <w:ind w:leftChars="266" w:left="559"/>
        <w:rPr>
          <w:rFonts w:ascii="黑体" w:eastAsia="黑体" w:hAnsi="宋体"/>
          <w:szCs w:val="21"/>
        </w:rPr>
      </w:pPr>
      <w:r>
        <w:rPr>
          <w:rFonts w:ascii="黑体" w:eastAsia="黑体" w:hAnsi="宋体" w:hint="eastAsia"/>
          <w:szCs w:val="21"/>
        </w:rPr>
        <w:t xml:space="preserve">2015年5月   互联网的典范 </w:t>
      </w:r>
      <w:r>
        <w:rPr>
          <w:rFonts w:ascii="黑体" w:eastAsia="黑体" w:hAnsi="宋体"/>
          <w:szCs w:val="21"/>
        </w:rPr>
        <w:t>–</w:t>
      </w:r>
      <w:r>
        <w:rPr>
          <w:rFonts w:ascii="黑体" w:eastAsia="黑体" w:hAnsi="宋体" w:hint="eastAsia"/>
          <w:szCs w:val="21"/>
        </w:rPr>
        <w:t>京东集团参观学习考察</w:t>
      </w:r>
    </w:p>
    <w:p w:rsidR="003B4514" w:rsidRDefault="003B4514" w:rsidP="003B4514">
      <w:pPr>
        <w:widowControl/>
        <w:spacing w:line="360" w:lineRule="exact"/>
        <w:ind w:leftChars="266" w:left="559"/>
        <w:rPr>
          <w:rFonts w:ascii="黑体" w:eastAsia="黑体" w:hAnsi="宋体"/>
          <w:szCs w:val="21"/>
        </w:rPr>
      </w:pPr>
      <w:r>
        <w:rPr>
          <w:rFonts w:ascii="黑体" w:eastAsia="黑体" w:hAnsi="宋体" w:hint="eastAsia"/>
          <w:szCs w:val="21"/>
        </w:rPr>
        <w:t>2015年4月   轻资产与众筹养老项目</w:t>
      </w:r>
      <w:r>
        <w:rPr>
          <w:rFonts w:ascii="黑体" w:eastAsia="黑体" w:hAnsi="宋体"/>
          <w:szCs w:val="21"/>
        </w:rPr>
        <w:t>—</w:t>
      </w:r>
      <w:r>
        <w:rPr>
          <w:rFonts w:ascii="黑体" w:eastAsia="黑体" w:hAnsi="宋体" w:hint="eastAsia"/>
          <w:szCs w:val="21"/>
        </w:rPr>
        <w:t>清朋华友项目现场学习考察</w:t>
      </w:r>
    </w:p>
    <w:p w:rsidR="003B4514" w:rsidRDefault="003B4514" w:rsidP="003B4514">
      <w:pPr>
        <w:widowControl/>
        <w:spacing w:line="360" w:lineRule="exact"/>
        <w:ind w:leftChars="266" w:left="559"/>
        <w:rPr>
          <w:rFonts w:ascii="黑体" w:eastAsia="黑体" w:hAnsi="宋体"/>
          <w:szCs w:val="21"/>
        </w:rPr>
      </w:pPr>
      <w:r>
        <w:rPr>
          <w:rFonts w:ascii="黑体" w:eastAsia="黑体" w:hAnsi="宋体" w:hint="eastAsia"/>
          <w:szCs w:val="21"/>
        </w:rPr>
        <w:t xml:space="preserve">2015年1月   江苏泰州考察酒店众筹项目行 </w:t>
      </w:r>
    </w:p>
    <w:p w:rsidR="003B4514" w:rsidRDefault="003B4514" w:rsidP="003B4514">
      <w:pPr>
        <w:widowControl/>
        <w:spacing w:line="360" w:lineRule="exact"/>
        <w:ind w:leftChars="266" w:left="559"/>
        <w:rPr>
          <w:rFonts w:ascii="黑体" w:eastAsia="黑体" w:hAnsi="宋体"/>
          <w:szCs w:val="21"/>
        </w:rPr>
      </w:pPr>
      <w:r>
        <w:rPr>
          <w:rFonts w:ascii="黑体" w:eastAsia="黑体" w:hAnsi="宋体" w:hint="eastAsia"/>
          <w:szCs w:val="21"/>
        </w:rPr>
        <w:t xml:space="preserve">2014年12月  举办2014年底厦门论坛活动 </w:t>
      </w:r>
    </w:p>
    <w:p w:rsidR="003B4514" w:rsidRDefault="003B4514" w:rsidP="003B4514">
      <w:pPr>
        <w:widowControl/>
        <w:spacing w:line="360" w:lineRule="exact"/>
        <w:ind w:leftChars="266" w:left="559"/>
        <w:rPr>
          <w:rFonts w:ascii="黑体" w:eastAsia="黑体" w:hAnsi="宋体"/>
          <w:szCs w:val="21"/>
        </w:rPr>
      </w:pPr>
      <w:r>
        <w:rPr>
          <w:rFonts w:ascii="黑体" w:eastAsia="黑体" w:hAnsi="宋体" w:hint="eastAsia"/>
          <w:szCs w:val="21"/>
        </w:rPr>
        <w:t>2014年12月  江苏南通考察及房地产企业融资论坛</w:t>
      </w:r>
    </w:p>
    <w:p w:rsidR="003B4514" w:rsidRDefault="003B4514" w:rsidP="003B4514">
      <w:pPr>
        <w:widowControl/>
        <w:spacing w:line="360" w:lineRule="exact"/>
        <w:ind w:leftChars="266" w:left="559"/>
        <w:rPr>
          <w:rFonts w:ascii="黑体" w:eastAsia="黑体" w:hAnsi="宋体"/>
          <w:szCs w:val="21"/>
        </w:rPr>
      </w:pPr>
      <w:r>
        <w:rPr>
          <w:rFonts w:ascii="黑体" w:eastAsia="黑体" w:hAnsi="宋体" w:hint="eastAsia"/>
          <w:szCs w:val="21"/>
        </w:rPr>
        <w:t>2014年9月   成都旅游休闲项目考察学习</w:t>
      </w:r>
    </w:p>
    <w:p w:rsidR="003B4514" w:rsidRDefault="003B4514" w:rsidP="003B4514">
      <w:pPr>
        <w:widowControl/>
        <w:spacing w:line="360" w:lineRule="exact"/>
        <w:ind w:leftChars="266" w:left="559"/>
        <w:rPr>
          <w:rFonts w:ascii="黑体" w:eastAsia="黑体" w:hAnsi="宋体"/>
          <w:szCs w:val="21"/>
        </w:rPr>
      </w:pPr>
      <w:r>
        <w:rPr>
          <w:rFonts w:ascii="黑体" w:eastAsia="黑体" w:hAnsi="宋体" w:hint="eastAsia"/>
          <w:szCs w:val="21"/>
        </w:rPr>
        <w:t>2014年8月   内蒙锡林郭勒盟同学聚会与团队训练活动</w:t>
      </w:r>
    </w:p>
    <w:p w:rsidR="003B4514" w:rsidRDefault="003B4514" w:rsidP="003B4514">
      <w:pPr>
        <w:widowControl/>
        <w:spacing w:line="360" w:lineRule="exact"/>
        <w:ind w:leftChars="266" w:left="559"/>
        <w:rPr>
          <w:rFonts w:ascii="黑体" w:eastAsia="黑体" w:hAnsi="宋体"/>
          <w:szCs w:val="21"/>
        </w:rPr>
      </w:pPr>
      <w:r>
        <w:rPr>
          <w:rFonts w:ascii="黑体" w:eastAsia="黑体" w:hAnsi="宋体" w:hint="eastAsia"/>
          <w:szCs w:val="21"/>
        </w:rPr>
        <w:t>2014年7月   吉林长白山年中论坛,考察万达长白山项目</w:t>
      </w:r>
    </w:p>
    <w:p w:rsidR="003B4514" w:rsidRDefault="003B4514" w:rsidP="003B4514">
      <w:pPr>
        <w:widowControl/>
        <w:spacing w:line="360" w:lineRule="exact"/>
        <w:ind w:leftChars="266" w:left="559"/>
        <w:rPr>
          <w:rFonts w:ascii="黑体" w:eastAsia="黑体" w:hAnsi="宋体"/>
          <w:szCs w:val="21"/>
        </w:rPr>
      </w:pPr>
      <w:r>
        <w:rPr>
          <w:rFonts w:ascii="黑体" w:eastAsia="黑体" w:hAnsi="宋体" w:hint="eastAsia"/>
          <w:szCs w:val="21"/>
        </w:rPr>
        <w:t>2014年6月   辽宁盘锦进行红海滩旅游项目考察学习活动</w:t>
      </w:r>
    </w:p>
    <w:p w:rsidR="003B4514" w:rsidRDefault="003B4514" w:rsidP="003B4514">
      <w:pPr>
        <w:widowControl/>
        <w:spacing w:line="360" w:lineRule="exact"/>
        <w:ind w:leftChars="266" w:left="559"/>
        <w:rPr>
          <w:rFonts w:ascii="黑体" w:eastAsia="黑体" w:hAnsi="宋体"/>
          <w:szCs w:val="21"/>
        </w:rPr>
      </w:pPr>
      <w:r>
        <w:rPr>
          <w:rFonts w:ascii="黑体" w:eastAsia="黑体" w:hAnsi="宋体" w:hint="eastAsia"/>
          <w:szCs w:val="21"/>
        </w:rPr>
        <w:t>2014年5月   美国东西海岸考察,哈佛大学学习</w:t>
      </w:r>
    </w:p>
    <w:p w:rsidR="003B4514" w:rsidRDefault="003B4514" w:rsidP="003B4514">
      <w:pPr>
        <w:widowControl/>
        <w:adjustRightInd w:val="0"/>
        <w:snapToGrid w:val="0"/>
        <w:spacing w:line="360" w:lineRule="exact"/>
        <w:ind w:firstLineChars="250" w:firstLine="525"/>
        <w:rPr>
          <w:rFonts w:ascii="黑体" w:eastAsia="黑体" w:hAnsi="宋体"/>
          <w:szCs w:val="21"/>
        </w:rPr>
      </w:pPr>
      <w:r>
        <w:rPr>
          <w:rFonts w:ascii="黑体" w:eastAsia="黑体" w:hAnsi="宋体" w:hint="eastAsia"/>
          <w:szCs w:val="21"/>
        </w:rPr>
        <w:t>2014年4月   日本考察养老地产、商业地产、住宅产业化、精细化设计</w:t>
      </w:r>
    </w:p>
    <w:p w:rsidR="00A215B4" w:rsidRDefault="00501FC2" w:rsidP="00D767A8">
      <w:pPr>
        <w:spacing w:line="360" w:lineRule="auto"/>
        <w:jc w:val="center"/>
        <w:rPr>
          <w:rFonts w:ascii="黑体" w:eastAsia="黑体" w:hAnsi="华文楷体" w:hint="eastAsia"/>
          <w:b/>
          <w:color w:val="000000"/>
          <w:sz w:val="30"/>
          <w:szCs w:val="30"/>
        </w:rPr>
      </w:pPr>
      <w:r>
        <w:rPr>
          <w:rFonts w:ascii="黑体" w:eastAsia="黑体" w:hAnsi="华文楷体" w:hint="eastAsia"/>
          <w:b/>
          <w:color w:val="000000"/>
          <w:sz w:val="30"/>
          <w:szCs w:val="30"/>
        </w:rPr>
        <w:t xml:space="preserve"> </w:t>
      </w:r>
    </w:p>
    <w:p w:rsidR="00A215B4" w:rsidRDefault="00A215B4" w:rsidP="00D767A8">
      <w:pPr>
        <w:spacing w:line="360" w:lineRule="auto"/>
        <w:jc w:val="center"/>
        <w:rPr>
          <w:rFonts w:ascii="黑体" w:eastAsia="黑体" w:hAnsi="华文楷体" w:hint="eastAsia"/>
          <w:b/>
          <w:color w:val="000000"/>
          <w:sz w:val="30"/>
          <w:szCs w:val="30"/>
        </w:rPr>
      </w:pPr>
    </w:p>
    <w:p w:rsidR="00A215B4" w:rsidRDefault="00A215B4" w:rsidP="00D767A8">
      <w:pPr>
        <w:spacing w:line="360" w:lineRule="auto"/>
        <w:jc w:val="center"/>
        <w:rPr>
          <w:rFonts w:ascii="黑体" w:eastAsia="黑体" w:hAnsi="华文楷体" w:hint="eastAsia"/>
          <w:b/>
          <w:color w:val="000000"/>
          <w:sz w:val="30"/>
          <w:szCs w:val="30"/>
        </w:rPr>
      </w:pPr>
    </w:p>
    <w:p w:rsidR="00A215B4" w:rsidRDefault="00A215B4" w:rsidP="00D767A8">
      <w:pPr>
        <w:spacing w:line="360" w:lineRule="auto"/>
        <w:jc w:val="center"/>
        <w:rPr>
          <w:rFonts w:ascii="黑体" w:eastAsia="黑体" w:hAnsi="华文楷体" w:hint="eastAsia"/>
          <w:b/>
          <w:color w:val="000000"/>
          <w:sz w:val="30"/>
          <w:szCs w:val="30"/>
        </w:rPr>
      </w:pPr>
    </w:p>
    <w:p w:rsidR="00A215B4" w:rsidRDefault="00A215B4" w:rsidP="00D767A8">
      <w:pPr>
        <w:spacing w:line="360" w:lineRule="auto"/>
        <w:jc w:val="center"/>
        <w:rPr>
          <w:rFonts w:ascii="黑体" w:eastAsia="黑体" w:hAnsi="华文楷体" w:hint="eastAsia"/>
          <w:b/>
          <w:color w:val="000000"/>
          <w:sz w:val="30"/>
          <w:szCs w:val="30"/>
        </w:rPr>
      </w:pPr>
    </w:p>
    <w:p w:rsidR="002F3EEF" w:rsidRPr="00673E98" w:rsidRDefault="00501FC2" w:rsidP="00D767A8">
      <w:pPr>
        <w:spacing w:line="360" w:lineRule="auto"/>
        <w:jc w:val="center"/>
        <w:rPr>
          <w:rFonts w:ascii="黑体" w:eastAsia="黑体" w:hAnsi="华文楷体"/>
          <w:b/>
          <w:color w:val="000000"/>
          <w:sz w:val="30"/>
          <w:szCs w:val="30"/>
        </w:rPr>
      </w:pPr>
      <w:r>
        <w:rPr>
          <w:rFonts w:ascii="黑体" w:eastAsia="黑体" w:hAnsi="华文楷体" w:hint="eastAsia"/>
          <w:b/>
          <w:color w:val="000000"/>
          <w:sz w:val="30"/>
          <w:szCs w:val="30"/>
        </w:rPr>
        <w:lastRenderedPageBreak/>
        <w:t xml:space="preserve"> </w:t>
      </w:r>
      <w:r w:rsidR="0091357E">
        <w:rPr>
          <w:rFonts w:ascii="黑体" w:eastAsia="黑体" w:hAnsi="华文楷体" w:hint="eastAsia"/>
          <w:b/>
          <w:color w:val="000000"/>
          <w:sz w:val="30"/>
          <w:szCs w:val="30"/>
        </w:rPr>
        <w:t>清华大学</w:t>
      </w:r>
      <w:r w:rsidR="0060536A" w:rsidRPr="00673E98">
        <w:rPr>
          <w:rFonts w:ascii="黑体" w:eastAsia="黑体" w:hAnsi="华文楷体" w:hint="eastAsia"/>
          <w:b/>
          <w:color w:val="000000"/>
          <w:sz w:val="30"/>
          <w:szCs w:val="30"/>
        </w:rPr>
        <w:t>房</w:t>
      </w:r>
      <w:r w:rsidR="002F3EEF" w:rsidRPr="00673E98">
        <w:rPr>
          <w:rFonts w:ascii="黑体" w:eastAsia="黑体" w:hAnsi="华文楷体" w:hint="eastAsia"/>
          <w:b/>
          <w:color w:val="000000"/>
          <w:sz w:val="30"/>
          <w:szCs w:val="30"/>
        </w:rPr>
        <w:t>地产金融与商业模式创新</w:t>
      </w:r>
      <w:r w:rsidR="00DB78A8">
        <w:rPr>
          <w:rFonts w:ascii="黑体" w:eastAsia="黑体" w:hAnsi="华文楷体" w:hint="eastAsia"/>
          <w:b/>
          <w:color w:val="000000"/>
          <w:sz w:val="30"/>
          <w:szCs w:val="30"/>
        </w:rPr>
        <w:t>高级研修</w:t>
      </w:r>
      <w:r w:rsidR="0060536A" w:rsidRPr="00673E98">
        <w:rPr>
          <w:rFonts w:ascii="黑体" w:eastAsia="黑体" w:hAnsi="华文楷体" w:hint="eastAsia"/>
          <w:b/>
          <w:color w:val="000000"/>
          <w:sz w:val="30"/>
          <w:szCs w:val="30"/>
        </w:rPr>
        <w:t>班</w:t>
      </w:r>
    </w:p>
    <w:p w:rsidR="002F3EEF" w:rsidRPr="00D767A8" w:rsidRDefault="002F3EEF" w:rsidP="00D767A8">
      <w:pPr>
        <w:spacing w:line="360" w:lineRule="auto"/>
        <w:jc w:val="center"/>
        <w:rPr>
          <w:b/>
          <w:color w:val="FF0000"/>
          <w:sz w:val="44"/>
        </w:rPr>
      </w:pPr>
      <w:r w:rsidRPr="00D767A8">
        <w:rPr>
          <w:rFonts w:hint="eastAsia"/>
          <w:b/>
          <w:color w:val="FF0000"/>
          <w:sz w:val="44"/>
        </w:rPr>
        <w:t>报</w:t>
      </w:r>
      <w:r w:rsidRPr="00D767A8">
        <w:rPr>
          <w:rFonts w:hint="eastAsia"/>
          <w:b/>
          <w:color w:val="FF0000"/>
          <w:sz w:val="44"/>
        </w:rPr>
        <w:t xml:space="preserve"> </w:t>
      </w:r>
      <w:r w:rsidRPr="00D767A8">
        <w:rPr>
          <w:rFonts w:hint="eastAsia"/>
          <w:b/>
          <w:color w:val="FF0000"/>
          <w:sz w:val="44"/>
        </w:rPr>
        <w:t>名</w:t>
      </w:r>
      <w:r w:rsidRPr="00D767A8">
        <w:rPr>
          <w:rFonts w:hint="eastAsia"/>
          <w:b/>
          <w:color w:val="FF0000"/>
          <w:sz w:val="44"/>
        </w:rPr>
        <w:t xml:space="preserve"> </w:t>
      </w:r>
      <w:r w:rsidRPr="00D767A8">
        <w:rPr>
          <w:rFonts w:hint="eastAsia"/>
          <w:b/>
          <w:color w:val="FF0000"/>
          <w:sz w:val="44"/>
        </w:rPr>
        <w:t>申</w:t>
      </w:r>
      <w:r w:rsidRPr="00D767A8">
        <w:rPr>
          <w:rFonts w:hint="eastAsia"/>
          <w:b/>
          <w:color w:val="FF0000"/>
          <w:sz w:val="44"/>
        </w:rPr>
        <w:t xml:space="preserve"> </w:t>
      </w:r>
      <w:r w:rsidRPr="00D767A8">
        <w:rPr>
          <w:rFonts w:hint="eastAsia"/>
          <w:b/>
          <w:color w:val="FF0000"/>
          <w:sz w:val="44"/>
        </w:rPr>
        <w:t>请</w:t>
      </w:r>
      <w:r w:rsidRPr="00D767A8">
        <w:rPr>
          <w:rFonts w:hint="eastAsia"/>
          <w:b/>
          <w:color w:val="FF0000"/>
          <w:sz w:val="44"/>
        </w:rPr>
        <w:t xml:space="preserve"> </w:t>
      </w:r>
      <w:r w:rsidRPr="00D767A8">
        <w:rPr>
          <w:rFonts w:hint="eastAsia"/>
          <w:b/>
          <w:color w:val="FF0000"/>
          <w:sz w:val="44"/>
        </w:rPr>
        <w:t>表</w:t>
      </w:r>
    </w:p>
    <w:p w:rsidR="006C306E" w:rsidRDefault="007E7A06">
      <w:pPr>
        <w:spacing w:line="0" w:lineRule="atLeast"/>
        <w:jc w:val="center"/>
        <w:rPr>
          <w:rFonts w:ascii="宋体" w:hAnsi="宋体"/>
          <w:b/>
          <w:sz w:val="32"/>
        </w:rPr>
      </w:pPr>
      <w:r w:rsidRPr="007E7A06">
        <w:rPr>
          <w:rFonts w:ascii="宋体"/>
          <w:b/>
          <w:spacing w:val="60"/>
          <w:sz w:val="36"/>
        </w:rPr>
        <w:pict>
          <v:shape id="_x0000_s1028" type="#_x0000_t202" style="position:absolute;left:0;text-align:left;margin-left:329.75pt;margin-top:15.75pt;width:140.6pt;height:23.4pt;z-index:251655168" filled="f" stroked="f">
            <v:textbox style="mso-next-textbox:#_x0000_s1028">
              <w:txbxContent>
                <w:p w:rsidR="002C230D" w:rsidRPr="00D767A8" w:rsidRDefault="002C230D">
                  <w:pPr>
                    <w:rPr>
                      <w:rFonts w:ascii="楷体" w:eastAsia="楷体" w:hAnsi="楷体"/>
                      <w:sz w:val="22"/>
                    </w:rPr>
                  </w:pPr>
                  <w:r w:rsidRPr="00D767A8">
                    <w:rPr>
                      <w:rFonts w:ascii="楷体" w:eastAsia="楷体" w:hAnsi="楷体" w:hint="eastAsia"/>
                      <w:sz w:val="22"/>
                    </w:rPr>
                    <w:t>填表日期：  年</w:t>
                  </w:r>
                  <w:r>
                    <w:rPr>
                      <w:rFonts w:ascii="楷体" w:eastAsia="楷体" w:hAnsi="楷体" w:hint="eastAsia"/>
                      <w:sz w:val="22"/>
                    </w:rPr>
                    <w:t xml:space="preserve"> </w:t>
                  </w:r>
                  <w:r w:rsidRPr="00D767A8">
                    <w:rPr>
                      <w:rFonts w:ascii="楷体" w:eastAsia="楷体" w:hAnsi="楷体" w:hint="eastAsia"/>
                      <w:sz w:val="22"/>
                    </w:rPr>
                    <w:t xml:space="preserve"> 月  日</w:t>
                  </w:r>
                </w:p>
              </w:txbxContent>
            </v:textbox>
          </v:shape>
        </w:pict>
      </w:r>
    </w:p>
    <w:p w:rsidR="00D767A8" w:rsidRDefault="00D767A8">
      <w:pPr>
        <w:spacing w:line="0" w:lineRule="atLeast"/>
        <w:jc w:val="center"/>
        <w:rPr>
          <w:rFonts w:ascii="宋体" w:hAnsi="宋体"/>
          <w:b/>
          <w:sz w:val="32"/>
        </w:rPr>
        <w:sectPr w:rsidR="00D767A8" w:rsidSect="006C306E">
          <w:type w:val="continuous"/>
          <w:pgSz w:w="11907" w:h="16840"/>
          <w:pgMar w:top="779" w:right="1107" w:bottom="779" w:left="1304" w:header="851" w:footer="781" w:gutter="0"/>
          <w:cols w:space="720"/>
          <w:docGrid w:type="lines" w:linePitch="312"/>
        </w:sectPr>
      </w:pPr>
    </w:p>
    <w:p w:rsidR="002F3EEF" w:rsidRDefault="002F3EEF">
      <w:pPr>
        <w:spacing w:line="0" w:lineRule="atLeast"/>
        <w:jc w:val="center"/>
        <w:rPr>
          <w:rFonts w:ascii="宋体" w:hAnsi="宋体"/>
          <w:b/>
          <w:sz w:val="32"/>
        </w:rPr>
      </w:pPr>
    </w:p>
    <w:p w:rsidR="006C306E" w:rsidRDefault="006C306E" w:rsidP="00702350">
      <w:pPr>
        <w:tabs>
          <w:tab w:val="right" w:pos="9026"/>
        </w:tabs>
        <w:spacing w:line="360" w:lineRule="exact"/>
        <w:jc w:val="center"/>
        <w:rPr>
          <w:rFonts w:ascii="黑体" w:eastAsia="黑体" w:hAnsi="黑体" w:cs="Arial"/>
          <w:szCs w:val="21"/>
        </w:rPr>
        <w:sectPr w:rsidR="006C306E" w:rsidSect="009F10D8">
          <w:type w:val="continuous"/>
          <w:pgSz w:w="11907" w:h="16840"/>
          <w:pgMar w:top="779" w:right="1107" w:bottom="779" w:left="1304" w:header="851" w:footer="781" w:gutter="0"/>
          <w:cols w:num="2" w:space="720" w:equalWidth="0">
            <w:col w:w="4535" w:space="425"/>
            <w:col w:w="4535"/>
          </w:cols>
          <w:docGrid w:type="lines" w:linePitch="312"/>
        </w:sectPr>
      </w:pPr>
    </w:p>
    <w:tbl>
      <w:tblPr>
        <w:tblW w:w="5073" w:type="pct"/>
        <w:jc w:val="center"/>
        <w:tblInd w:w="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16"/>
        <w:gridCol w:w="1768"/>
        <w:gridCol w:w="790"/>
        <w:gridCol w:w="861"/>
        <w:gridCol w:w="587"/>
        <w:gridCol w:w="922"/>
        <w:gridCol w:w="270"/>
        <w:gridCol w:w="168"/>
        <w:gridCol w:w="1023"/>
        <w:gridCol w:w="270"/>
        <w:gridCol w:w="737"/>
        <w:gridCol w:w="1642"/>
      </w:tblGrid>
      <w:tr w:rsidR="00680558" w:rsidRPr="00CF50A8" w:rsidTr="00702350">
        <w:trPr>
          <w:cantSplit/>
          <w:trHeight w:hRule="exact" w:val="636"/>
          <w:jc w:val="center"/>
        </w:trPr>
        <w:tc>
          <w:tcPr>
            <w:tcW w:w="414" w:type="pct"/>
            <w:vMerge w:val="restart"/>
            <w:vAlign w:val="center"/>
          </w:tcPr>
          <w:p w:rsidR="00680558" w:rsidRPr="00CF50A8" w:rsidRDefault="00680558" w:rsidP="00702350">
            <w:pPr>
              <w:tabs>
                <w:tab w:val="right" w:pos="9026"/>
              </w:tabs>
              <w:spacing w:line="360" w:lineRule="exact"/>
              <w:jc w:val="center"/>
              <w:rPr>
                <w:rFonts w:ascii="黑体" w:eastAsia="黑体" w:hAnsi="黑体" w:cs="Arial"/>
                <w:szCs w:val="21"/>
              </w:rPr>
            </w:pPr>
            <w:r w:rsidRPr="00CF50A8">
              <w:rPr>
                <w:rFonts w:ascii="黑体" w:eastAsia="黑体" w:hAnsi="黑体" w:cs="Arial" w:hint="eastAsia"/>
                <w:szCs w:val="21"/>
              </w:rPr>
              <w:lastRenderedPageBreak/>
              <w:t>报</w:t>
            </w:r>
          </w:p>
          <w:p w:rsidR="00680558" w:rsidRPr="00CF50A8" w:rsidRDefault="00680558" w:rsidP="00702350">
            <w:pPr>
              <w:tabs>
                <w:tab w:val="right" w:pos="9026"/>
              </w:tabs>
              <w:spacing w:line="360" w:lineRule="exact"/>
              <w:jc w:val="center"/>
              <w:rPr>
                <w:rFonts w:ascii="黑体" w:eastAsia="黑体" w:hAnsi="黑体" w:cs="Arial"/>
                <w:szCs w:val="21"/>
              </w:rPr>
            </w:pPr>
            <w:r w:rsidRPr="00CF50A8">
              <w:rPr>
                <w:rFonts w:ascii="黑体" w:eastAsia="黑体" w:hAnsi="黑体" w:cs="Arial" w:hint="eastAsia"/>
                <w:szCs w:val="21"/>
              </w:rPr>
              <w:t>名</w:t>
            </w:r>
          </w:p>
          <w:p w:rsidR="00680558" w:rsidRPr="00CF50A8" w:rsidRDefault="00680558" w:rsidP="00702350">
            <w:pPr>
              <w:tabs>
                <w:tab w:val="right" w:pos="9026"/>
              </w:tabs>
              <w:spacing w:line="360" w:lineRule="exact"/>
              <w:jc w:val="center"/>
              <w:rPr>
                <w:rFonts w:ascii="黑体" w:eastAsia="黑体" w:hAnsi="黑体" w:cs="Arial"/>
                <w:szCs w:val="21"/>
              </w:rPr>
            </w:pPr>
            <w:r w:rsidRPr="00CF50A8">
              <w:rPr>
                <w:rFonts w:ascii="黑体" w:eastAsia="黑体" w:hAnsi="黑体" w:cs="Arial" w:hint="eastAsia"/>
                <w:szCs w:val="21"/>
              </w:rPr>
              <w:t>人</w:t>
            </w:r>
          </w:p>
          <w:p w:rsidR="00680558" w:rsidRPr="00CF50A8" w:rsidRDefault="00680558" w:rsidP="00702350">
            <w:pPr>
              <w:tabs>
                <w:tab w:val="right" w:pos="9026"/>
              </w:tabs>
              <w:spacing w:line="360" w:lineRule="exact"/>
              <w:jc w:val="center"/>
              <w:rPr>
                <w:rFonts w:ascii="黑体" w:eastAsia="黑体" w:hAnsi="黑体" w:cs="Arial"/>
                <w:szCs w:val="21"/>
              </w:rPr>
            </w:pPr>
            <w:r w:rsidRPr="00CF50A8">
              <w:rPr>
                <w:rFonts w:ascii="黑体" w:eastAsia="黑体" w:hAnsi="黑体" w:cs="Arial" w:hint="eastAsia"/>
                <w:szCs w:val="21"/>
              </w:rPr>
              <w:t>信</w:t>
            </w:r>
          </w:p>
          <w:p w:rsidR="00680558" w:rsidRPr="00CF50A8" w:rsidRDefault="00680558" w:rsidP="00702350">
            <w:pPr>
              <w:tabs>
                <w:tab w:val="right" w:pos="9026"/>
              </w:tabs>
              <w:spacing w:line="360" w:lineRule="exact"/>
              <w:jc w:val="center"/>
              <w:rPr>
                <w:rFonts w:ascii="黑体" w:eastAsia="黑体" w:hAnsi="黑体" w:cs="Arial"/>
                <w:szCs w:val="21"/>
              </w:rPr>
            </w:pPr>
            <w:r w:rsidRPr="00CF50A8">
              <w:rPr>
                <w:rFonts w:ascii="黑体" w:eastAsia="黑体" w:hAnsi="黑体" w:cs="Arial" w:hint="eastAsia"/>
                <w:szCs w:val="21"/>
              </w:rPr>
              <w:t>息</w:t>
            </w:r>
          </w:p>
        </w:tc>
        <w:tc>
          <w:tcPr>
            <w:tcW w:w="897" w:type="pct"/>
            <w:tcBorders>
              <w:bottom w:val="single" w:sz="4" w:space="0" w:color="auto"/>
            </w:tcBorders>
            <w:vAlign w:val="center"/>
          </w:tcPr>
          <w:p w:rsidR="00680558" w:rsidRPr="00CF50A8" w:rsidRDefault="00680558" w:rsidP="00702350">
            <w:pPr>
              <w:tabs>
                <w:tab w:val="right" w:pos="9026"/>
              </w:tabs>
              <w:spacing w:line="320" w:lineRule="exact"/>
              <w:jc w:val="center"/>
              <w:rPr>
                <w:rFonts w:ascii="黑体" w:eastAsia="黑体" w:hAnsi="黑体" w:cs="Arial"/>
                <w:szCs w:val="21"/>
              </w:rPr>
            </w:pPr>
            <w:r w:rsidRPr="00CF50A8">
              <w:rPr>
                <w:rFonts w:ascii="黑体" w:eastAsia="黑体" w:hAnsi="黑体" w:cs="Arial" w:hint="eastAsia"/>
                <w:szCs w:val="21"/>
              </w:rPr>
              <w:t>姓 名</w:t>
            </w:r>
          </w:p>
        </w:tc>
        <w:tc>
          <w:tcPr>
            <w:tcW w:w="401" w:type="pct"/>
            <w:tcBorders>
              <w:bottom w:val="single" w:sz="4" w:space="0" w:color="auto"/>
            </w:tcBorders>
            <w:vAlign w:val="center"/>
          </w:tcPr>
          <w:p w:rsidR="00680558" w:rsidRPr="00CF50A8" w:rsidRDefault="00680558" w:rsidP="00702350">
            <w:pPr>
              <w:tabs>
                <w:tab w:val="right" w:pos="9026"/>
              </w:tabs>
              <w:spacing w:line="320" w:lineRule="exact"/>
              <w:jc w:val="center"/>
              <w:rPr>
                <w:rFonts w:ascii="黑体" w:eastAsia="黑体" w:hAnsi="黑体" w:cs="Arial"/>
                <w:szCs w:val="21"/>
              </w:rPr>
            </w:pPr>
            <w:r w:rsidRPr="00CF50A8">
              <w:rPr>
                <w:rFonts w:ascii="黑体" w:eastAsia="黑体" w:hAnsi="黑体" w:cs="Arial" w:hint="eastAsia"/>
                <w:szCs w:val="21"/>
              </w:rPr>
              <w:t>性</w:t>
            </w:r>
            <w:r w:rsidR="006E0395" w:rsidRPr="00CF50A8">
              <w:rPr>
                <w:rFonts w:ascii="黑体" w:eastAsia="黑体" w:hAnsi="黑体" w:cs="Arial" w:hint="eastAsia"/>
                <w:szCs w:val="21"/>
              </w:rPr>
              <w:t xml:space="preserve"> </w:t>
            </w:r>
            <w:r w:rsidRPr="00CF50A8">
              <w:rPr>
                <w:rFonts w:ascii="黑体" w:eastAsia="黑体" w:hAnsi="黑体" w:cs="Arial" w:hint="eastAsia"/>
                <w:szCs w:val="21"/>
              </w:rPr>
              <w:t>别</w:t>
            </w:r>
          </w:p>
        </w:tc>
        <w:tc>
          <w:tcPr>
            <w:tcW w:w="437" w:type="pct"/>
            <w:tcBorders>
              <w:bottom w:val="single" w:sz="4" w:space="0" w:color="auto"/>
            </w:tcBorders>
            <w:vAlign w:val="center"/>
          </w:tcPr>
          <w:p w:rsidR="00680558" w:rsidRPr="00CF50A8" w:rsidRDefault="00680558" w:rsidP="00702350">
            <w:pPr>
              <w:tabs>
                <w:tab w:val="right" w:pos="9026"/>
              </w:tabs>
              <w:spacing w:line="320" w:lineRule="exact"/>
              <w:jc w:val="center"/>
              <w:rPr>
                <w:rFonts w:ascii="黑体" w:eastAsia="黑体" w:hAnsi="黑体" w:cs="Arial"/>
                <w:szCs w:val="21"/>
              </w:rPr>
            </w:pPr>
            <w:r w:rsidRPr="00CF50A8">
              <w:rPr>
                <w:rFonts w:ascii="黑体" w:eastAsia="黑体" w:hAnsi="黑体" w:cs="Arial" w:hint="eastAsia"/>
                <w:szCs w:val="21"/>
              </w:rPr>
              <w:t>职</w:t>
            </w:r>
            <w:r w:rsidR="006E0395" w:rsidRPr="00CF50A8">
              <w:rPr>
                <w:rFonts w:ascii="黑体" w:eastAsia="黑体" w:hAnsi="黑体" w:cs="Arial" w:hint="eastAsia"/>
                <w:szCs w:val="21"/>
              </w:rPr>
              <w:t xml:space="preserve"> </w:t>
            </w:r>
            <w:r w:rsidRPr="00CF50A8">
              <w:rPr>
                <w:rFonts w:ascii="黑体" w:eastAsia="黑体" w:hAnsi="黑体" w:cs="Arial" w:hint="eastAsia"/>
                <w:szCs w:val="21"/>
              </w:rPr>
              <w:t>务</w:t>
            </w:r>
          </w:p>
        </w:tc>
        <w:tc>
          <w:tcPr>
            <w:tcW w:w="903" w:type="pct"/>
            <w:gridSpan w:val="3"/>
            <w:tcBorders>
              <w:bottom w:val="single" w:sz="4" w:space="0" w:color="auto"/>
            </w:tcBorders>
            <w:vAlign w:val="center"/>
          </w:tcPr>
          <w:p w:rsidR="00680558" w:rsidRPr="00CF50A8" w:rsidRDefault="00680558" w:rsidP="00702350">
            <w:pPr>
              <w:tabs>
                <w:tab w:val="right" w:pos="9026"/>
              </w:tabs>
              <w:spacing w:line="320" w:lineRule="exact"/>
              <w:jc w:val="center"/>
              <w:rPr>
                <w:rFonts w:ascii="黑体" w:eastAsia="黑体" w:hAnsi="黑体" w:cs="Arial"/>
                <w:szCs w:val="21"/>
              </w:rPr>
            </w:pPr>
            <w:r w:rsidRPr="00CF50A8">
              <w:rPr>
                <w:rFonts w:ascii="黑体" w:eastAsia="黑体" w:hAnsi="黑体" w:cs="Arial" w:hint="eastAsia"/>
                <w:szCs w:val="21"/>
              </w:rPr>
              <w:t>手 机</w:t>
            </w:r>
          </w:p>
        </w:tc>
        <w:tc>
          <w:tcPr>
            <w:tcW w:w="604" w:type="pct"/>
            <w:gridSpan w:val="2"/>
            <w:tcBorders>
              <w:bottom w:val="single" w:sz="4" w:space="0" w:color="auto"/>
            </w:tcBorders>
            <w:vAlign w:val="center"/>
          </w:tcPr>
          <w:p w:rsidR="00680558" w:rsidRPr="00CF50A8" w:rsidRDefault="00680558" w:rsidP="00702350">
            <w:pPr>
              <w:tabs>
                <w:tab w:val="right" w:pos="9026"/>
              </w:tabs>
              <w:spacing w:line="320" w:lineRule="exact"/>
              <w:jc w:val="center"/>
              <w:rPr>
                <w:rFonts w:ascii="黑体" w:eastAsia="黑体" w:hAnsi="黑体" w:cs="Arial"/>
                <w:szCs w:val="21"/>
              </w:rPr>
            </w:pPr>
            <w:r w:rsidRPr="00CF50A8">
              <w:rPr>
                <w:rFonts w:ascii="黑体" w:eastAsia="黑体" w:hAnsi="黑体" w:cs="Arial" w:hint="eastAsia"/>
                <w:szCs w:val="21"/>
              </w:rPr>
              <w:t>从业年限</w:t>
            </w:r>
          </w:p>
        </w:tc>
        <w:tc>
          <w:tcPr>
            <w:tcW w:w="1345" w:type="pct"/>
            <w:gridSpan w:val="3"/>
            <w:tcBorders>
              <w:bottom w:val="single" w:sz="4" w:space="0" w:color="auto"/>
            </w:tcBorders>
            <w:vAlign w:val="center"/>
          </w:tcPr>
          <w:p w:rsidR="00680558" w:rsidRPr="00CF50A8" w:rsidRDefault="00680558" w:rsidP="00702350">
            <w:pPr>
              <w:tabs>
                <w:tab w:val="right" w:pos="9026"/>
              </w:tabs>
              <w:spacing w:line="320" w:lineRule="exact"/>
              <w:jc w:val="center"/>
              <w:rPr>
                <w:rFonts w:ascii="黑体" w:eastAsia="黑体" w:hAnsi="黑体" w:cs="Arial"/>
                <w:szCs w:val="21"/>
              </w:rPr>
            </w:pPr>
            <w:r w:rsidRPr="00CF50A8">
              <w:rPr>
                <w:rFonts w:ascii="黑体" w:eastAsia="黑体" w:hAnsi="黑体" w:cs="Arial" w:hint="eastAsia"/>
                <w:szCs w:val="21"/>
              </w:rPr>
              <w:t>身 份 证 号</w:t>
            </w:r>
          </w:p>
        </w:tc>
      </w:tr>
      <w:tr w:rsidR="00680558" w:rsidRPr="00CF50A8" w:rsidTr="00D767A8">
        <w:trPr>
          <w:cantSplit/>
          <w:trHeight w:hRule="exact" w:val="389"/>
          <w:jc w:val="center"/>
        </w:trPr>
        <w:tc>
          <w:tcPr>
            <w:tcW w:w="414" w:type="pct"/>
            <w:vMerge/>
            <w:vAlign w:val="center"/>
          </w:tcPr>
          <w:p w:rsidR="00680558" w:rsidRPr="00CF50A8" w:rsidRDefault="00680558" w:rsidP="00702350">
            <w:pPr>
              <w:tabs>
                <w:tab w:val="right" w:pos="9026"/>
              </w:tabs>
              <w:spacing w:line="360" w:lineRule="exact"/>
              <w:jc w:val="center"/>
              <w:rPr>
                <w:rFonts w:ascii="黑体" w:eastAsia="黑体" w:hAnsi="黑体" w:cs="Arial"/>
                <w:sz w:val="24"/>
              </w:rPr>
            </w:pPr>
          </w:p>
        </w:tc>
        <w:tc>
          <w:tcPr>
            <w:tcW w:w="897" w:type="pct"/>
            <w:tcBorders>
              <w:bottom w:val="single" w:sz="4" w:space="0" w:color="auto"/>
            </w:tcBorders>
            <w:vAlign w:val="center"/>
          </w:tcPr>
          <w:p w:rsidR="00680558" w:rsidRPr="00CF50A8" w:rsidRDefault="00680558" w:rsidP="00702350">
            <w:pPr>
              <w:tabs>
                <w:tab w:val="right" w:pos="9026"/>
              </w:tabs>
              <w:spacing w:line="360" w:lineRule="exact"/>
              <w:jc w:val="center"/>
              <w:rPr>
                <w:rFonts w:ascii="黑体" w:eastAsia="黑体" w:hAnsi="黑体" w:cs="Arial"/>
                <w:i/>
                <w:szCs w:val="21"/>
              </w:rPr>
            </w:pPr>
          </w:p>
        </w:tc>
        <w:tc>
          <w:tcPr>
            <w:tcW w:w="401" w:type="pct"/>
            <w:tcBorders>
              <w:bottom w:val="single" w:sz="4" w:space="0" w:color="auto"/>
            </w:tcBorders>
            <w:vAlign w:val="center"/>
          </w:tcPr>
          <w:p w:rsidR="00680558" w:rsidRPr="00CF50A8" w:rsidRDefault="007E7A06" w:rsidP="00702350">
            <w:pPr>
              <w:tabs>
                <w:tab w:val="right" w:pos="9026"/>
              </w:tabs>
              <w:spacing w:line="360" w:lineRule="exact"/>
              <w:jc w:val="center"/>
              <w:rPr>
                <w:rFonts w:ascii="黑体" w:eastAsia="黑体" w:hAnsi="黑体" w:cs="Arial"/>
                <w:szCs w:val="21"/>
              </w:rPr>
            </w:pPr>
            <w:r>
              <w:rPr>
                <w:rFonts w:ascii="黑体" w:eastAsia="黑体" w:hAnsi="黑体" w:cs="Arial"/>
                <w:noProof/>
                <w:szCs w:val="21"/>
              </w:rPr>
              <w:pict>
                <v:line id="_x0000_s1029" style="position:absolute;left:0;text-align:left;z-index:251656192;mso-position-horizontal-relative:text;mso-position-vertical-relative:text" from="64pt,28.7pt" to="64pt,52.1pt" stroked="f"/>
              </w:pict>
            </w:r>
          </w:p>
        </w:tc>
        <w:tc>
          <w:tcPr>
            <w:tcW w:w="437" w:type="pct"/>
            <w:tcBorders>
              <w:bottom w:val="single" w:sz="4" w:space="0" w:color="auto"/>
            </w:tcBorders>
            <w:vAlign w:val="center"/>
          </w:tcPr>
          <w:p w:rsidR="00680558" w:rsidRPr="00CF50A8" w:rsidRDefault="00680558" w:rsidP="00702350">
            <w:pPr>
              <w:tabs>
                <w:tab w:val="right" w:pos="9026"/>
              </w:tabs>
              <w:spacing w:line="360" w:lineRule="exact"/>
              <w:jc w:val="center"/>
              <w:rPr>
                <w:rFonts w:ascii="黑体" w:eastAsia="黑体" w:hAnsi="黑体" w:cs="Arial"/>
                <w:szCs w:val="21"/>
              </w:rPr>
            </w:pPr>
            <w:r w:rsidRPr="00CF50A8">
              <w:rPr>
                <w:rFonts w:ascii="黑体" w:eastAsia="黑体" w:hAnsi="黑体" w:cs="Arial" w:hint="eastAsia"/>
                <w:szCs w:val="21"/>
              </w:rPr>
              <w:t xml:space="preserve"> </w:t>
            </w:r>
          </w:p>
        </w:tc>
        <w:tc>
          <w:tcPr>
            <w:tcW w:w="903" w:type="pct"/>
            <w:gridSpan w:val="3"/>
            <w:tcBorders>
              <w:bottom w:val="single" w:sz="4" w:space="0" w:color="auto"/>
            </w:tcBorders>
            <w:vAlign w:val="center"/>
          </w:tcPr>
          <w:p w:rsidR="00680558" w:rsidRPr="00CF50A8" w:rsidRDefault="00680558" w:rsidP="00702350">
            <w:pPr>
              <w:tabs>
                <w:tab w:val="right" w:pos="9026"/>
              </w:tabs>
              <w:spacing w:line="360" w:lineRule="exact"/>
              <w:jc w:val="center"/>
              <w:rPr>
                <w:rFonts w:ascii="黑体" w:eastAsia="黑体" w:hAnsi="黑体" w:cs="Arial"/>
                <w:szCs w:val="21"/>
              </w:rPr>
            </w:pPr>
          </w:p>
        </w:tc>
        <w:tc>
          <w:tcPr>
            <w:tcW w:w="604" w:type="pct"/>
            <w:gridSpan w:val="2"/>
            <w:tcBorders>
              <w:bottom w:val="single" w:sz="4" w:space="0" w:color="auto"/>
            </w:tcBorders>
            <w:vAlign w:val="center"/>
          </w:tcPr>
          <w:p w:rsidR="00680558" w:rsidRPr="00CF50A8" w:rsidRDefault="00680558" w:rsidP="00702350">
            <w:pPr>
              <w:tabs>
                <w:tab w:val="right" w:pos="9026"/>
              </w:tabs>
              <w:spacing w:line="360" w:lineRule="exact"/>
              <w:jc w:val="center"/>
              <w:rPr>
                <w:rFonts w:ascii="黑体" w:eastAsia="黑体" w:hAnsi="黑体" w:cs="Arial"/>
                <w:szCs w:val="21"/>
              </w:rPr>
            </w:pPr>
          </w:p>
        </w:tc>
        <w:tc>
          <w:tcPr>
            <w:tcW w:w="1345" w:type="pct"/>
            <w:gridSpan w:val="3"/>
            <w:tcBorders>
              <w:bottom w:val="single" w:sz="4" w:space="0" w:color="auto"/>
            </w:tcBorders>
            <w:vAlign w:val="center"/>
          </w:tcPr>
          <w:p w:rsidR="00680558" w:rsidRPr="00CF50A8" w:rsidRDefault="00680558" w:rsidP="00702350">
            <w:pPr>
              <w:tabs>
                <w:tab w:val="right" w:pos="9026"/>
              </w:tabs>
              <w:spacing w:line="360" w:lineRule="exact"/>
              <w:jc w:val="center"/>
              <w:rPr>
                <w:rFonts w:ascii="黑体" w:eastAsia="黑体" w:hAnsi="黑体" w:cs="Arial"/>
                <w:szCs w:val="21"/>
              </w:rPr>
            </w:pPr>
          </w:p>
        </w:tc>
      </w:tr>
      <w:tr w:rsidR="00680558" w:rsidRPr="00CF50A8" w:rsidTr="00D767A8">
        <w:trPr>
          <w:cantSplit/>
          <w:trHeight w:hRule="exact" w:val="423"/>
          <w:jc w:val="center"/>
        </w:trPr>
        <w:tc>
          <w:tcPr>
            <w:tcW w:w="414" w:type="pct"/>
            <w:vMerge/>
            <w:vAlign w:val="center"/>
          </w:tcPr>
          <w:p w:rsidR="00680558" w:rsidRPr="00CF50A8" w:rsidRDefault="00680558" w:rsidP="00702350">
            <w:pPr>
              <w:tabs>
                <w:tab w:val="right" w:pos="9026"/>
              </w:tabs>
              <w:spacing w:line="360" w:lineRule="exact"/>
              <w:jc w:val="center"/>
              <w:rPr>
                <w:rFonts w:ascii="黑体" w:eastAsia="黑体" w:hAnsi="黑体" w:cs="Arial"/>
                <w:sz w:val="24"/>
              </w:rPr>
            </w:pPr>
          </w:p>
        </w:tc>
        <w:tc>
          <w:tcPr>
            <w:tcW w:w="897" w:type="pct"/>
            <w:shd w:val="clear" w:color="auto" w:fill="auto"/>
            <w:vAlign w:val="center"/>
          </w:tcPr>
          <w:p w:rsidR="00680558" w:rsidRPr="00CF50A8" w:rsidRDefault="00680558" w:rsidP="00702350">
            <w:pPr>
              <w:tabs>
                <w:tab w:val="right" w:pos="9026"/>
              </w:tabs>
              <w:spacing w:line="320" w:lineRule="exact"/>
              <w:jc w:val="center"/>
              <w:rPr>
                <w:rFonts w:ascii="黑体" w:eastAsia="黑体" w:hAnsi="黑体" w:cs="Arial"/>
                <w:szCs w:val="21"/>
              </w:rPr>
            </w:pPr>
          </w:p>
        </w:tc>
        <w:tc>
          <w:tcPr>
            <w:tcW w:w="401" w:type="pct"/>
            <w:tcBorders>
              <w:bottom w:val="single" w:sz="4" w:space="0" w:color="auto"/>
            </w:tcBorders>
            <w:vAlign w:val="center"/>
          </w:tcPr>
          <w:p w:rsidR="00680558" w:rsidRPr="00CF50A8" w:rsidRDefault="007E7A06" w:rsidP="00702350">
            <w:pPr>
              <w:tabs>
                <w:tab w:val="right" w:pos="9026"/>
              </w:tabs>
              <w:spacing w:line="320" w:lineRule="exact"/>
              <w:jc w:val="center"/>
              <w:rPr>
                <w:rFonts w:ascii="黑体" w:eastAsia="黑体" w:hAnsi="黑体" w:cs="Arial"/>
                <w:szCs w:val="21"/>
              </w:rPr>
            </w:pPr>
            <w:r>
              <w:rPr>
                <w:rFonts w:ascii="黑体" w:eastAsia="黑体" w:hAnsi="黑体" w:cs="Arial"/>
                <w:noProof/>
                <w:szCs w:val="21"/>
              </w:rPr>
              <w:pict>
                <v:line id="_x0000_s1032" style="position:absolute;left:0;text-align:left;z-index:251659264;mso-position-horizontal-relative:text;mso-position-vertical-relative:text" from="61.55pt,-2.55pt" to="61.55pt,5.25pt" stroked="f"/>
              </w:pict>
            </w:r>
            <w:r>
              <w:rPr>
                <w:rFonts w:ascii="黑体" w:eastAsia="黑体" w:hAnsi="黑体" w:cs="Arial"/>
                <w:noProof/>
                <w:szCs w:val="21"/>
              </w:rPr>
              <w:pict>
                <v:line id="_x0000_s1031" style="position:absolute;left:0;text-align:left;z-index:251658240;mso-position-horizontal-relative:text;mso-position-vertical-relative:text" from="61.55pt,-2.95pt" to="61.55pt,20.45pt" stroked="f"/>
              </w:pict>
            </w:r>
            <w:r>
              <w:rPr>
                <w:rFonts w:ascii="黑体" w:eastAsia="黑体" w:hAnsi="黑体" w:cs="Arial"/>
                <w:noProof/>
                <w:szCs w:val="21"/>
              </w:rPr>
              <w:pict>
                <v:line id="_x0000_s1030" style="position:absolute;left:0;text-align:left;z-index:251657216;mso-position-horizontal-relative:text;mso-position-vertical-relative:text" from="47.15pt,-2.95pt" to="47.15pt,20.45pt" stroked="f"/>
              </w:pict>
            </w:r>
            <w:r w:rsidR="00680558" w:rsidRPr="00CF50A8">
              <w:rPr>
                <w:rFonts w:ascii="黑体" w:eastAsia="黑体" w:hAnsi="黑体" w:cs="Arial" w:hint="eastAsia"/>
                <w:szCs w:val="21"/>
              </w:rPr>
              <w:t xml:space="preserve"> </w:t>
            </w:r>
          </w:p>
        </w:tc>
        <w:tc>
          <w:tcPr>
            <w:tcW w:w="437" w:type="pct"/>
            <w:tcBorders>
              <w:bottom w:val="single" w:sz="4" w:space="0" w:color="auto"/>
            </w:tcBorders>
            <w:vAlign w:val="center"/>
          </w:tcPr>
          <w:p w:rsidR="00680558" w:rsidRPr="00CF50A8" w:rsidRDefault="00680558" w:rsidP="00702350">
            <w:pPr>
              <w:widowControl/>
              <w:spacing w:line="320" w:lineRule="exact"/>
              <w:jc w:val="center"/>
              <w:rPr>
                <w:rFonts w:ascii="黑体" w:eastAsia="黑体" w:hAnsi="黑体" w:cs="Arial"/>
                <w:szCs w:val="21"/>
              </w:rPr>
            </w:pPr>
            <w:r w:rsidRPr="00CF50A8">
              <w:rPr>
                <w:rFonts w:ascii="黑体" w:eastAsia="黑体" w:hAnsi="黑体" w:cs="Arial" w:hint="eastAsia"/>
                <w:szCs w:val="21"/>
              </w:rPr>
              <w:t xml:space="preserve">  </w:t>
            </w:r>
          </w:p>
        </w:tc>
        <w:tc>
          <w:tcPr>
            <w:tcW w:w="903" w:type="pct"/>
            <w:gridSpan w:val="3"/>
            <w:tcBorders>
              <w:bottom w:val="single" w:sz="4" w:space="0" w:color="auto"/>
            </w:tcBorders>
            <w:vAlign w:val="center"/>
          </w:tcPr>
          <w:p w:rsidR="00680558" w:rsidRPr="00CF50A8" w:rsidRDefault="00680558" w:rsidP="00702350">
            <w:pPr>
              <w:widowControl/>
              <w:jc w:val="left"/>
              <w:rPr>
                <w:rFonts w:ascii="黑体" w:eastAsia="黑体" w:hAnsi="黑体" w:cs="Arial"/>
                <w:szCs w:val="21"/>
              </w:rPr>
            </w:pPr>
          </w:p>
        </w:tc>
        <w:tc>
          <w:tcPr>
            <w:tcW w:w="604" w:type="pct"/>
            <w:gridSpan w:val="2"/>
            <w:tcBorders>
              <w:bottom w:val="single" w:sz="4" w:space="0" w:color="auto"/>
            </w:tcBorders>
            <w:vAlign w:val="center"/>
          </w:tcPr>
          <w:p w:rsidR="00680558" w:rsidRPr="00CF50A8" w:rsidRDefault="00680558" w:rsidP="00702350">
            <w:pPr>
              <w:widowControl/>
              <w:jc w:val="left"/>
              <w:rPr>
                <w:rFonts w:ascii="黑体" w:eastAsia="黑体" w:hAnsi="黑体" w:cs="Arial"/>
                <w:szCs w:val="21"/>
              </w:rPr>
            </w:pPr>
          </w:p>
        </w:tc>
        <w:tc>
          <w:tcPr>
            <w:tcW w:w="1345" w:type="pct"/>
            <w:gridSpan w:val="3"/>
            <w:tcBorders>
              <w:bottom w:val="single" w:sz="4" w:space="0" w:color="auto"/>
            </w:tcBorders>
            <w:vAlign w:val="center"/>
          </w:tcPr>
          <w:p w:rsidR="00680558" w:rsidRPr="00CF50A8" w:rsidRDefault="00680558" w:rsidP="00702350">
            <w:pPr>
              <w:tabs>
                <w:tab w:val="right" w:pos="9026"/>
              </w:tabs>
              <w:spacing w:line="360" w:lineRule="exact"/>
              <w:rPr>
                <w:rFonts w:ascii="黑体" w:eastAsia="黑体" w:hAnsi="黑体" w:cs="Arial"/>
                <w:szCs w:val="21"/>
              </w:rPr>
            </w:pPr>
          </w:p>
        </w:tc>
      </w:tr>
      <w:tr w:rsidR="00680558" w:rsidRPr="00CF50A8" w:rsidTr="00D767A8">
        <w:trPr>
          <w:cantSplit/>
          <w:trHeight w:hRule="exact" w:val="415"/>
          <w:jc w:val="center"/>
        </w:trPr>
        <w:tc>
          <w:tcPr>
            <w:tcW w:w="414" w:type="pct"/>
            <w:vMerge/>
            <w:vAlign w:val="center"/>
          </w:tcPr>
          <w:p w:rsidR="00680558" w:rsidRPr="00CF50A8" w:rsidRDefault="00680558" w:rsidP="00702350">
            <w:pPr>
              <w:tabs>
                <w:tab w:val="right" w:pos="9026"/>
              </w:tabs>
              <w:spacing w:line="360" w:lineRule="exact"/>
              <w:jc w:val="center"/>
              <w:rPr>
                <w:rFonts w:ascii="黑体" w:eastAsia="黑体" w:hAnsi="黑体" w:cs="Arial"/>
                <w:sz w:val="24"/>
              </w:rPr>
            </w:pPr>
          </w:p>
        </w:tc>
        <w:tc>
          <w:tcPr>
            <w:tcW w:w="897" w:type="pct"/>
            <w:shd w:val="clear" w:color="auto" w:fill="auto"/>
            <w:vAlign w:val="center"/>
          </w:tcPr>
          <w:p w:rsidR="00680558" w:rsidRPr="00CF50A8" w:rsidRDefault="00680558" w:rsidP="00702350">
            <w:pPr>
              <w:tabs>
                <w:tab w:val="right" w:pos="9026"/>
              </w:tabs>
              <w:spacing w:line="360" w:lineRule="auto"/>
              <w:jc w:val="center"/>
              <w:rPr>
                <w:rFonts w:ascii="黑体" w:eastAsia="黑体" w:hAnsi="黑体" w:cs="Arial"/>
                <w:szCs w:val="21"/>
              </w:rPr>
            </w:pPr>
          </w:p>
        </w:tc>
        <w:tc>
          <w:tcPr>
            <w:tcW w:w="401" w:type="pct"/>
            <w:tcBorders>
              <w:bottom w:val="single" w:sz="4" w:space="0" w:color="auto"/>
            </w:tcBorders>
            <w:vAlign w:val="center"/>
          </w:tcPr>
          <w:p w:rsidR="00680558" w:rsidRPr="00CF50A8" w:rsidRDefault="00680558" w:rsidP="00702350">
            <w:pPr>
              <w:tabs>
                <w:tab w:val="right" w:pos="9026"/>
              </w:tabs>
              <w:spacing w:line="320" w:lineRule="exact"/>
              <w:jc w:val="center"/>
              <w:rPr>
                <w:rFonts w:ascii="黑体" w:eastAsia="黑体" w:hAnsi="黑体" w:cs="Arial"/>
                <w:szCs w:val="21"/>
              </w:rPr>
            </w:pPr>
          </w:p>
        </w:tc>
        <w:tc>
          <w:tcPr>
            <w:tcW w:w="437" w:type="pct"/>
            <w:tcBorders>
              <w:bottom w:val="single" w:sz="4" w:space="0" w:color="auto"/>
            </w:tcBorders>
            <w:vAlign w:val="center"/>
          </w:tcPr>
          <w:p w:rsidR="00680558" w:rsidRPr="00CF50A8" w:rsidRDefault="00680558" w:rsidP="00702350">
            <w:pPr>
              <w:tabs>
                <w:tab w:val="right" w:pos="9026"/>
              </w:tabs>
              <w:spacing w:line="320" w:lineRule="exact"/>
              <w:jc w:val="center"/>
              <w:rPr>
                <w:rFonts w:ascii="黑体" w:eastAsia="黑体" w:hAnsi="黑体" w:cs="Arial"/>
                <w:szCs w:val="21"/>
              </w:rPr>
            </w:pPr>
          </w:p>
        </w:tc>
        <w:tc>
          <w:tcPr>
            <w:tcW w:w="903" w:type="pct"/>
            <w:gridSpan w:val="3"/>
            <w:tcBorders>
              <w:bottom w:val="single" w:sz="4" w:space="0" w:color="auto"/>
            </w:tcBorders>
            <w:vAlign w:val="center"/>
          </w:tcPr>
          <w:p w:rsidR="00680558" w:rsidRPr="00CF50A8" w:rsidRDefault="00680558" w:rsidP="00702350">
            <w:pPr>
              <w:tabs>
                <w:tab w:val="right" w:pos="9026"/>
              </w:tabs>
              <w:spacing w:line="320" w:lineRule="exact"/>
              <w:jc w:val="center"/>
              <w:rPr>
                <w:rFonts w:ascii="黑体" w:eastAsia="黑体" w:hAnsi="黑体" w:cs="Arial"/>
                <w:szCs w:val="21"/>
              </w:rPr>
            </w:pPr>
          </w:p>
        </w:tc>
        <w:tc>
          <w:tcPr>
            <w:tcW w:w="604" w:type="pct"/>
            <w:gridSpan w:val="2"/>
            <w:tcBorders>
              <w:bottom w:val="single" w:sz="4" w:space="0" w:color="auto"/>
            </w:tcBorders>
            <w:vAlign w:val="center"/>
          </w:tcPr>
          <w:p w:rsidR="00680558" w:rsidRPr="00CF50A8" w:rsidRDefault="00680558" w:rsidP="00702350">
            <w:pPr>
              <w:tabs>
                <w:tab w:val="right" w:pos="9026"/>
              </w:tabs>
              <w:spacing w:line="320" w:lineRule="exact"/>
              <w:jc w:val="center"/>
              <w:rPr>
                <w:rFonts w:ascii="黑体" w:eastAsia="黑体" w:hAnsi="黑体" w:cs="Arial"/>
                <w:szCs w:val="21"/>
              </w:rPr>
            </w:pPr>
          </w:p>
        </w:tc>
        <w:tc>
          <w:tcPr>
            <w:tcW w:w="1345" w:type="pct"/>
            <w:gridSpan w:val="3"/>
            <w:tcBorders>
              <w:bottom w:val="single" w:sz="4" w:space="0" w:color="auto"/>
            </w:tcBorders>
            <w:vAlign w:val="center"/>
          </w:tcPr>
          <w:p w:rsidR="00680558" w:rsidRPr="00CF50A8" w:rsidRDefault="00680558" w:rsidP="00702350">
            <w:pPr>
              <w:tabs>
                <w:tab w:val="right" w:pos="9026"/>
              </w:tabs>
              <w:spacing w:line="320" w:lineRule="exact"/>
              <w:jc w:val="center"/>
              <w:rPr>
                <w:rFonts w:ascii="黑体" w:eastAsia="黑体" w:hAnsi="黑体" w:cs="Arial"/>
                <w:szCs w:val="21"/>
              </w:rPr>
            </w:pPr>
          </w:p>
        </w:tc>
      </w:tr>
      <w:tr w:rsidR="00680558" w:rsidRPr="00CF50A8" w:rsidTr="00F9467D">
        <w:trPr>
          <w:cantSplit/>
          <w:trHeight w:val="443"/>
          <w:jc w:val="center"/>
        </w:trPr>
        <w:tc>
          <w:tcPr>
            <w:tcW w:w="414" w:type="pct"/>
            <w:vMerge/>
            <w:vAlign w:val="center"/>
          </w:tcPr>
          <w:p w:rsidR="00680558" w:rsidRPr="00CF50A8" w:rsidRDefault="00680558" w:rsidP="00702350">
            <w:pPr>
              <w:tabs>
                <w:tab w:val="right" w:pos="9026"/>
              </w:tabs>
              <w:spacing w:line="360" w:lineRule="exact"/>
              <w:jc w:val="center"/>
              <w:rPr>
                <w:rFonts w:ascii="黑体" w:eastAsia="黑体" w:hAnsi="黑体" w:cs="Arial"/>
                <w:sz w:val="24"/>
              </w:rPr>
            </w:pPr>
          </w:p>
        </w:tc>
        <w:tc>
          <w:tcPr>
            <w:tcW w:w="897" w:type="pct"/>
            <w:vMerge w:val="restart"/>
            <w:shd w:val="clear" w:color="auto" w:fill="auto"/>
            <w:vAlign w:val="center"/>
          </w:tcPr>
          <w:p w:rsidR="00680558" w:rsidRPr="00CF50A8" w:rsidRDefault="00680558" w:rsidP="00702350">
            <w:pPr>
              <w:tabs>
                <w:tab w:val="right" w:pos="9026"/>
              </w:tabs>
              <w:spacing w:line="360" w:lineRule="auto"/>
              <w:jc w:val="center"/>
              <w:rPr>
                <w:rFonts w:ascii="黑体" w:eastAsia="黑体" w:hAnsi="黑体" w:cs="Arial"/>
                <w:szCs w:val="21"/>
              </w:rPr>
            </w:pPr>
            <w:r w:rsidRPr="00CF50A8">
              <w:rPr>
                <w:rFonts w:ascii="黑体" w:eastAsia="黑体" w:hAnsi="黑体" w:cs="Arial" w:hint="eastAsia"/>
                <w:szCs w:val="21"/>
              </w:rPr>
              <w:t>指定联系人</w:t>
            </w:r>
          </w:p>
          <w:p w:rsidR="00680558" w:rsidRPr="00CF50A8" w:rsidRDefault="00680558" w:rsidP="00702350">
            <w:pPr>
              <w:tabs>
                <w:tab w:val="right" w:pos="9026"/>
              </w:tabs>
              <w:spacing w:line="360" w:lineRule="auto"/>
              <w:ind w:firstLineChars="150" w:firstLine="315"/>
              <w:rPr>
                <w:rFonts w:ascii="黑体" w:eastAsia="黑体" w:hAnsi="黑体" w:cs="Arial"/>
                <w:szCs w:val="21"/>
              </w:rPr>
            </w:pPr>
            <w:r w:rsidRPr="00CF50A8">
              <w:rPr>
                <w:rFonts w:ascii="黑体" w:eastAsia="黑体" w:hAnsi="黑体" w:cs="Arial" w:hint="eastAsia"/>
                <w:szCs w:val="21"/>
              </w:rPr>
              <w:t xml:space="preserve">信息 </w:t>
            </w:r>
          </w:p>
        </w:tc>
        <w:tc>
          <w:tcPr>
            <w:tcW w:w="391" w:type="pct"/>
            <w:shd w:val="clear" w:color="auto" w:fill="auto"/>
            <w:vAlign w:val="center"/>
          </w:tcPr>
          <w:p w:rsidR="00680558" w:rsidRPr="00CF50A8" w:rsidRDefault="00680558" w:rsidP="00702350">
            <w:pPr>
              <w:tabs>
                <w:tab w:val="right" w:pos="9026"/>
              </w:tabs>
              <w:spacing w:line="320" w:lineRule="exact"/>
              <w:rPr>
                <w:rFonts w:ascii="黑体" w:eastAsia="黑体" w:hAnsi="黑体" w:cs="Arial"/>
                <w:szCs w:val="21"/>
              </w:rPr>
            </w:pPr>
            <w:r w:rsidRPr="00CF50A8">
              <w:rPr>
                <w:rFonts w:ascii="黑体" w:eastAsia="黑体" w:hAnsi="黑体" w:cs="Arial" w:hint="eastAsia"/>
                <w:szCs w:val="21"/>
              </w:rPr>
              <w:t>姓名</w:t>
            </w:r>
          </w:p>
        </w:tc>
        <w:tc>
          <w:tcPr>
            <w:tcW w:w="735" w:type="pct"/>
            <w:gridSpan w:val="2"/>
            <w:shd w:val="clear" w:color="auto" w:fill="auto"/>
            <w:vAlign w:val="center"/>
          </w:tcPr>
          <w:p w:rsidR="00680558" w:rsidRPr="00CF50A8" w:rsidRDefault="00680558" w:rsidP="00702350">
            <w:pPr>
              <w:tabs>
                <w:tab w:val="right" w:pos="9026"/>
              </w:tabs>
              <w:spacing w:line="320" w:lineRule="exact"/>
              <w:rPr>
                <w:rFonts w:ascii="黑体" w:eastAsia="黑体" w:hAnsi="黑体" w:cs="Arial"/>
                <w:szCs w:val="21"/>
              </w:rPr>
            </w:pPr>
          </w:p>
        </w:tc>
        <w:tc>
          <w:tcPr>
            <w:tcW w:w="468" w:type="pct"/>
            <w:shd w:val="clear" w:color="auto" w:fill="auto"/>
            <w:vAlign w:val="center"/>
          </w:tcPr>
          <w:p w:rsidR="00680558" w:rsidRPr="00CF50A8" w:rsidRDefault="00680558" w:rsidP="00702350">
            <w:pPr>
              <w:tabs>
                <w:tab w:val="right" w:pos="9026"/>
              </w:tabs>
              <w:spacing w:line="360" w:lineRule="exact"/>
              <w:rPr>
                <w:rFonts w:ascii="黑体" w:eastAsia="黑体" w:hAnsi="黑体" w:cs="Arial"/>
                <w:szCs w:val="21"/>
              </w:rPr>
            </w:pPr>
            <w:r w:rsidRPr="00CF50A8">
              <w:rPr>
                <w:rFonts w:ascii="黑体" w:eastAsia="黑体" w:hAnsi="黑体" w:cs="Arial" w:hint="eastAsia"/>
                <w:szCs w:val="21"/>
              </w:rPr>
              <w:t xml:space="preserve">  手机</w:t>
            </w:r>
          </w:p>
        </w:tc>
        <w:tc>
          <w:tcPr>
            <w:tcW w:w="2095" w:type="pct"/>
            <w:gridSpan w:val="6"/>
            <w:shd w:val="clear" w:color="auto" w:fill="auto"/>
            <w:vAlign w:val="center"/>
          </w:tcPr>
          <w:p w:rsidR="00680558" w:rsidRPr="00CF50A8" w:rsidRDefault="00680558" w:rsidP="00702350">
            <w:pPr>
              <w:tabs>
                <w:tab w:val="right" w:pos="9026"/>
              </w:tabs>
              <w:spacing w:line="360" w:lineRule="exact"/>
              <w:rPr>
                <w:rFonts w:ascii="黑体" w:eastAsia="黑体" w:hAnsi="黑体" w:cs="Arial"/>
                <w:szCs w:val="21"/>
              </w:rPr>
            </w:pPr>
          </w:p>
        </w:tc>
      </w:tr>
      <w:tr w:rsidR="00680558" w:rsidRPr="00CF50A8" w:rsidTr="00702350">
        <w:trPr>
          <w:cantSplit/>
          <w:trHeight w:hRule="exact" w:val="468"/>
          <w:jc w:val="center"/>
        </w:trPr>
        <w:tc>
          <w:tcPr>
            <w:tcW w:w="414" w:type="pct"/>
            <w:vMerge/>
            <w:vAlign w:val="center"/>
          </w:tcPr>
          <w:p w:rsidR="00680558" w:rsidRPr="00CF50A8" w:rsidRDefault="00680558" w:rsidP="00702350">
            <w:pPr>
              <w:tabs>
                <w:tab w:val="right" w:pos="9026"/>
              </w:tabs>
              <w:spacing w:line="360" w:lineRule="exact"/>
              <w:jc w:val="center"/>
              <w:rPr>
                <w:rFonts w:ascii="黑体" w:eastAsia="黑体" w:hAnsi="黑体" w:cs="Arial"/>
                <w:sz w:val="24"/>
              </w:rPr>
            </w:pPr>
          </w:p>
        </w:tc>
        <w:tc>
          <w:tcPr>
            <w:tcW w:w="897" w:type="pct"/>
            <w:vMerge/>
            <w:tcBorders>
              <w:bottom w:val="single" w:sz="4" w:space="0" w:color="auto"/>
            </w:tcBorders>
            <w:shd w:val="clear" w:color="auto" w:fill="auto"/>
            <w:vAlign w:val="center"/>
          </w:tcPr>
          <w:p w:rsidR="00680558" w:rsidRPr="00CF50A8" w:rsidRDefault="00680558" w:rsidP="00702350">
            <w:pPr>
              <w:tabs>
                <w:tab w:val="right" w:pos="9026"/>
              </w:tabs>
              <w:spacing w:line="360" w:lineRule="auto"/>
              <w:jc w:val="center"/>
              <w:rPr>
                <w:rFonts w:ascii="黑体" w:eastAsia="黑体" w:hAnsi="黑体" w:cs="Arial"/>
                <w:szCs w:val="21"/>
              </w:rPr>
            </w:pPr>
          </w:p>
        </w:tc>
        <w:tc>
          <w:tcPr>
            <w:tcW w:w="391" w:type="pct"/>
            <w:tcBorders>
              <w:bottom w:val="single" w:sz="4" w:space="0" w:color="auto"/>
            </w:tcBorders>
            <w:shd w:val="clear" w:color="auto" w:fill="auto"/>
            <w:vAlign w:val="center"/>
          </w:tcPr>
          <w:p w:rsidR="00680558" w:rsidRPr="00CF50A8" w:rsidRDefault="00680558" w:rsidP="00702350">
            <w:pPr>
              <w:tabs>
                <w:tab w:val="right" w:pos="9026"/>
              </w:tabs>
              <w:spacing w:line="320" w:lineRule="exact"/>
              <w:rPr>
                <w:rFonts w:ascii="黑体" w:eastAsia="黑体" w:hAnsi="黑体" w:cs="Arial"/>
                <w:szCs w:val="21"/>
              </w:rPr>
            </w:pPr>
            <w:r w:rsidRPr="00CF50A8">
              <w:rPr>
                <w:rFonts w:ascii="黑体" w:eastAsia="黑体" w:hAnsi="黑体" w:cs="Arial" w:hint="eastAsia"/>
                <w:szCs w:val="21"/>
              </w:rPr>
              <w:t>传真</w:t>
            </w:r>
          </w:p>
        </w:tc>
        <w:tc>
          <w:tcPr>
            <w:tcW w:w="735" w:type="pct"/>
            <w:gridSpan w:val="2"/>
            <w:tcBorders>
              <w:bottom w:val="single" w:sz="4" w:space="0" w:color="auto"/>
            </w:tcBorders>
            <w:shd w:val="clear" w:color="auto" w:fill="auto"/>
            <w:vAlign w:val="center"/>
          </w:tcPr>
          <w:p w:rsidR="00680558" w:rsidRPr="00CF50A8" w:rsidRDefault="00680558" w:rsidP="00702350">
            <w:pPr>
              <w:tabs>
                <w:tab w:val="right" w:pos="9026"/>
              </w:tabs>
              <w:spacing w:line="320" w:lineRule="exact"/>
              <w:rPr>
                <w:rFonts w:ascii="黑体" w:eastAsia="黑体" w:hAnsi="黑体" w:cs="Arial"/>
                <w:szCs w:val="21"/>
              </w:rPr>
            </w:pPr>
          </w:p>
        </w:tc>
        <w:tc>
          <w:tcPr>
            <w:tcW w:w="468" w:type="pct"/>
            <w:tcBorders>
              <w:bottom w:val="single" w:sz="4" w:space="0" w:color="auto"/>
            </w:tcBorders>
            <w:shd w:val="clear" w:color="auto" w:fill="auto"/>
            <w:vAlign w:val="center"/>
          </w:tcPr>
          <w:p w:rsidR="00680558" w:rsidRPr="00CF50A8" w:rsidRDefault="00680558" w:rsidP="00702350">
            <w:pPr>
              <w:tabs>
                <w:tab w:val="right" w:pos="9026"/>
              </w:tabs>
              <w:spacing w:line="360" w:lineRule="exact"/>
              <w:ind w:firstLineChars="100" w:firstLine="210"/>
              <w:rPr>
                <w:rFonts w:ascii="黑体" w:eastAsia="黑体" w:hAnsi="黑体" w:cs="Arial"/>
                <w:szCs w:val="21"/>
              </w:rPr>
            </w:pPr>
            <w:r w:rsidRPr="00CF50A8">
              <w:rPr>
                <w:rFonts w:ascii="黑体" w:eastAsia="黑体" w:hAnsi="黑体" w:cs="Arial" w:hint="eastAsia"/>
                <w:szCs w:val="21"/>
              </w:rPr>
              <w:t>电话</w:t>
            </w:r>
          </w:p>
        </w:tc>
        <w:tc>
          <w:tcPr>
            <w:tcW w:w="878" w:type="pct"/>
            <w:gridSpan w:val="4"/>
            <w:tcBorders>
              <w:bottom w:val="single" w:sz="4" w:space="0" w:color="auto"/>
            </w:tcBorders>
            <w:shd w:val="clear" w:color="auto" w:fill="auto"/>
            <w:vAlign w:val="center"/>
          </w:tcPr>
          <w:p w:rsidR="00680558" w:rsidRPr="00CF50A8" w:rsidRDefault="00680558" w:rsidP="00702350">
            <w:pPr>
              <w:tabs>
                <w:tab w:val="right" w:pos="9026"/>
              </w:tabs>
              <w:spacing w:line="360" w:lineRule="exact"/>
              <w:rPr>
                <w:rFonts w:ascii="黑体" w:eastAsia="黑体" w:hAnsi="黑体" w:cs="Arial"/>
                <w:szCs w:val="21"/>
              </w:rPr>
            </w:pPr>
          </w:p>
        </w:tc>
        <w:tc>
          <w:tcPr>
            <w:tcW w:w="355" w:type="pct"/>
            <w:tcBorders>
              <w:bottom w:val="single" w:sz="4" w:space="0" w:color="auto"/>
            </w:tcBorders>
            <w:shd w:val="clear" w:color="auto" w:fill="auto"/>
            <w:vAlign w:val="center"/>
          </w:tcPr>
          <w:p w:rsidR="00680558" w:rsidRPr="00CF50A8" w:rsidRDefault="00680558" w:rsidP="00702350">
            <w:pPr>
              <w:tabs>
                <w:tab w:val="right" w:pos="9026"/>
              </w:tabs>
              <w:spacing w:line="360" w:lineRule="exact"/>
              <w:rPr>
                <w:rFonts w:ascii="黑体" w:eastAsia="黑体" w:hAnsi="黑体" w:cs="Arial"/>
                <w:szCs w:val="21"/>
              </w:rPr>
            </w:pPr>
            <w:r w:rsidRPr="00CF50A8">
              <w:rPr>
                <w:rFonts w:ascii="黑体" w:eastAsia="黑体" w:hAnsi="黑体" w:cs="Arial" w:hint="eastAsia"/>
                <w:szCs w:val="21"/>
              </w:rPr>
              <w:t>邮箱</w:t>
            </w:r>
          </w:p>
        </w:tc>
        <w:tc>
          <w:tcPr>
            <w:tcW w:w="862" w:type="pct"/>
            <w:tcBorders>
              <w:bottom w:val="single" w:sz="4" w:space="0" w:color="auto"/>
            </w:tcBorders>
            <w:shd w:val="clear" w:color="auto" w:fill="auto"/>
            <w:vAlign w:val="center"/>
          </w:tcPr>
          <w:p w:rsidR="00680558" w:rsidRPr="00CF50A8" w:rsidRDefault="00680558" w:rsidP="00702350">
            <w:pPr>
              <w:tabs>
                <w:tab w:val="right" w:pos="9026"/>
              </w:tabs>
              <w:spacing w:line="360" w:lineRule="exact"/>
              <w:rPr>
                <w:rFonts w:ascii="黑体" w:eastAsia="黑体" w:hAnsi="黑体" w:cs="Arial"/>
                <w:szCs w:val="21"/>
              </w:rPr>
            </w:pPr>
          </w:p>
        </w:tc>
      </w:tr>
      <w:tr w:rsidR="00680558" w:rsidRPr="00CF50A8" w:rsidTr="00F9467D">
        <w:trPr>
          <w:cantSplit/>
          <w:trHeight w:val="471"/>
          <w:jc w:val="center"/>
        </w:trPr>
        <w:tc>
          <w:tcPr>
            <w:tcW w:w="414" w:type="pct"/>
            <w:vMerge/>
            <w:vAlign w:val="center"/>
          </w:tcPr>
          <w:p w:rsidR="00680558" w:rsidRPr="00CF50A8" w:rsidRDefault="00680558" w:rsidP="00702350">
            <w:pPr>
              <w:tabs>
                <w:tab w:val="right" w:pos="9026"/>
              </w:tabs>
              <w:spacing w:line="360" w:lineRule="exact"/>
              <w:jc w:val="center"/>
              <w:rPr>
                <w:rFonts w:ascii="黑体" w:eastAsia="黑体" w:hAnsi="黑体" w:cs="Arial"/>
                <w:sz w:val="24"/>
              </w:rPr>
            </w:pPr>
          </w:p>
        </w:tc>
        <w:tc>
          <w:tcPr>
            <w:tcW w:w="897" w:type="pct"/>
            <w:tcBorders>
              <w:bottom w:val="single" w:sz="4" w:space="0" w:color="auto"/>
            </w:tcBorders>
            <w:vAlign w:val="center"/>
          </w:tcPr>
          <w:p w:rsidR="00680558" w:rsidRPr="00CF50A8" w:rsidRDefault="00680558" w:rsidP="00702350">
            <w:pPr>
              <w:tabs>
                <w:tab w:val="right" w:pos="9026"/>
              </w:tabs>
              <w:spacing w:line="360" w:lineRule="auto"/>
              <w:rPr>
                <w:rFonts w:ascii="黑体" w:eastAsia="黑体" w:hAnsi="黑体" w:cs="Arial"/>
                <w:szCs w:val="21"/>
              </w:rPr>
            </w:pPr>
          </w:p>
        </w:tc>
        <w:tc>
          <w:tcPr>
            <w:tcW w:w="3689" w:type="pct"/>
            <w:gridSpan w:val="10"/>
            <w:shd w:val="clear" w:color="auto" w:fill="auto"/>
            <w:vAlign w:val="center"/>
          </w:tcPr>
          <w:p w:rsidR="00680558" w:rsidRPr="00CF50A8" w:rsidRDefault="00680558" w:rsidP="00702350">
            <w:pPr>
              <w:tabs>
                <w:tab w:val="right" w:pos="9026"/>
              </w:tabs>
              <w:spacing w:line="320" w:lineRule="exact"/>
              <w:rPr>
                <w:rFonts w:ascii="黑体" w:eastAsia="黑体" w:hAnsi="黑体" w:cs="Arial"/>
                <w:szCs w:val="21"/>
              </w:rPr>
            </w:pPr>
          </w:p>
        </w:tc>
      </w:tr>
      <w:tr w:rsidR="00680558" w:rsidRPr="00CF50A8" w:rsidTr="00F94410">
        <w:trPr>
          <w:cantSplit/>
          <w:trHeight w:hRule="exact" w:val="960"/>
          <w:jc w:val="center"/>
        </w:trPr>
        <w:tc>
          <w:tcPr>
            <w:tcW w:w="414" w:type="pct"/>
            <w:vMerge/>
            <w:vAlign w:val="center"/>
          </w:tcPr>
          <w:p w:rsidR="00680558" w:rsidRPr="00CF50A8" w:rsidRDefault="00680558" w:rsidP="00702350">
            <w:pPr>
              <w:tabs>
                <w:tab w:val="right" w:pos="9026"/>
              </w:tabs>
              <w:spacing w:line="360" w:lineRule="exact"/>
              <w:jc w:val="center"/>
              <w:rPr>
                <w:rFonts w:ascii="黑体" w:eastAsia="黑体" w:hAnsi="黑体" w:cs="Arial"/>
                <w:sz w:val="24"/>
              </w:rPr>
            </w:pPr>
          </w:p>
        </w:tc>
        <w:tc>
          <w:tcPr>
            <w:tcW w:w="897" w:type="pct"/>
            <w:tcBorders>
              <w:bottom w:val="single" w:sz="4" w:space="0" w:color="auto"/>
            </w:tcBorders>
            <w:shd w:val="clear" w:color="auto" w:fill="F2F2F2"/>
            <w:vAlign w:val="center"/>
          </w:tcPr>
          <w:p w:rsidR="00680558" w:rsidRPr="00CF50A8" w:rsidRDefault="00680558" w:rsidP="00702350">
            <w:pPr>
              <w:tabs>
                <w:tab w:val="right" w:pos="9026"/>
              </w:tabs>
              <w:spacing w:line="360" w:lineRule="auto"/>
              <w:rPr>
                <w:rFonts w:ascii="黑体" w:eastAsia="黑体" w:hAnsi="黑体" w:cs="Arial"/>
                <w:szCs w:val="21"/>
              </w:rPr>
            </w:pPr>
          </w:p>
        </w:tc>
        <w:tc>
          <w:tcPr>
            <w:tcW w:w="3689" w:type="pct"/>
            <w:gridSpan w:val="10"/>
            <w:tcBorders>
              <w:bottom w:val="single" w:sz="4" w:space="0" w:color="auto"/>
            </w:tcBorders>
            <w:shd w:val="clear" w:color="auto" w:fill="F2F2F2"/>
            <w:vAlign w:val="center"/>
          </w:tcPr>
          <w:p w:rsidR="00680558" w:rsidRPr="00CF50A8" w:rsidRDefault="00680558" w:rsidP="00702350">
            <w:pPr>
              <w:tabs>
                <w:tab w:val="right" w:pos="9026"/>
              </w:tabs>
              <w:spacing w:line="320" w:lineRule="exact"/>
              <w:rPr>
                <w:rFonts w:ascii="黑体" w:eastAsia="黑体" w:hAnsi="黑体" w:cs="Arial"/>
                <w:szCs w:val="21"/>
              </w:rPr>
            </w:pPr>
          </w:p>
        </w:tc>
      </w:tr>
      <w:tr w:rsidR="00680558" w:rsidRPr="00CF50A8" w:rsidTr="00F0695F">
        <w:trPr>
          <w:cantSplit/>
          <w:trHeight w:hRule="exact" w:val="363"/>
          <w:jc w:val="center"/>
        </w:trPr>
        <w:tc>
          <w:tcPr>
            <w:tcW w:w="414" w:type="pct"/>
            <w:vMerge w:val="restart"/>
            <w:vAlign w:val="center"/>
          </w:tcPr>
          <w:p w:rsidR="00680558" w:rsidRPr="00CF50A8" w:rsidRDefault="00680558" w:rsidP="00702350">
            <w:pPr>
              <w:tabs>
                <w:tab w:val="right" w:pos="9026"/>
              </w:tabs>
              <w:spacing w:line="320" w:lineRule="exact"/>
              <w:jc w:val="center"/>
              <w:rPr>
                <w:rFonts w:ascii="黑体" w:eastAsia="黑体" w:hAnsi="黑体" w:cs="Arial"/>
                <w:szCs w:val="21"/>
              </w:rPr>
            </w:pPr>
            <w:r w:rsidRPr="00CF50A8">
              <w:rPr>
                <w:rFonts w:ascii="黑体" w:eastAsia="黑体" w:hAnsi="黑体" w:cs="Arial" w:hint="eastAsia"/>
                <w:szCs w:val="21"/>
              </w:rPr>
              <w:t>企</w:t>
            </w:r>
          </w:p>
          <w:p w:rsidR="00680558" w:rsidRPr="00CF50A8" w:rsidRDefault="00680558" w:rsidP="00702350">
            <w:pPr>
              <w:tabs>
                <w:tab w:val="right" w:pos="9026"/>
              </w:tabs>
              <w:spacing w:line="320" w:lineRule="exact"/>
              <w:jc w:val="center"/>
              <w:rPr>
                <w:rFonts w:ascii="黑体" w:eastAsia="黑体" w:hAnsi="黑体" w:cs="Arial"/>
                <w:szCs w:val="21"/>
              </w:rPr>
            </w:pPr>
            <w:r w:rsidRPr="00CF50A8">
              <w:rPr>
                <w:rFonts w:ascii="黑体" w:eastAsia="黑体" w:hAnsi="黑体" w:cs="Arial" w:hint="eastAsia"/>
                <w:szCs w:val="21"/>
              </w:rPr>
              <w:t>业</w:t>
            </w:r>
          </w:p>
          <w:p w:rsidR="00680558" w:rsidRPr="00CF50A8" w:rsidRDefault="00680558" w:rsidP="00702350">
            <w:pPr>
              <w:tabs>
                <w:tab w:val="right" w:pos="9026"/>
              </w:tabs>
              <w:spacing w:line="320" w:lineRule="exact"/>
              <w:jc w:val="center"/>
              <w:rPr>
                <w:rFonts w:ascii="黑体" w:eastAsia="黑体" w:hAnsi="黑体" w:cs="Arial"/>
                <w:szCs w:val="21"/>
              </w:rPr>
            </w:pPr>
            <w:r w:rsidRPr="00CF50A8">
              <w:rPr>
                <w:rFonts w:ascii="黑体" w:eastAsia="黑体" w:hAnsi="黑体" w:cs="Arial" w:hint="eastAsia"/>
                <w:szCs w:val="21"/>
              </w:rPr>
              <w:t>信</w:t>
            </w:r>
          </w:p>
          <w:p w:rsidR="00680558" w:rsidRPr="00CF50A8" w:rsidRDefault="00680558" w:rsidP="00702350">
            <w:pPr>
              <w:tabs>
                <w:tab w:val="right" w:pos="9026"/>
              </w:tabs>
              <w:spacing w:line="320" w:lineRule="exact"/>
              <w:jc w:val="center"/>
              <w:rPr>
                <w:rFonts w:ascii="黑体" w:eastAsia="黑体" w:hAnsi="黑体" w:cs="Arial"/>
                <w:sz w:val="24"/>
              </w:rPr>
            </w:pPr>
            <w:r w:rsidRPr="00CF50A8">
              <w:rPr>
                <w:rFonts w:ascii="黑体" w:eastAsia="黑体" w:hAnsi="黑体" w:cs="Arial" w:hint="eastAsia"/>
                <w:szCs w:val="21"/>
              </w:rPr>
              <w:t>息</w:t>
            </w:r>
          </w:p>
        </w:tc>
        <w:tc>
          <w:tcPr>
            <w:tcW w:w="897" w:type="pct"/>
            <w:tcBorders>
              <w:bottom w:val="single" w:sz="4" w:space="0" w:color="auto"/>
            </w:tcBorders>
            <w:vAlign w:val="center"/>
          </w:tcPr>
          <w:p w:rsidR="00680558" w:rsidRPr="00CF50A8" w:rsidRDefault="00680558" w:rsidP="00702350">
            <w:pPr>
              <w:tabs>
                <w:tab w:val="right" w:pos="9026"/>
              </w:tabs>
              <w:spacing w:line="360" w:lineRule="exact"/>
              <w:jc w:val="center"/>
              <w:rPr>
                <w:rFonts w:ascii="黑体" w:eastAsia="黑体" w:hAnsi="黑体" w:cs="Arial"/>
                <w:szCs w:val="21"/>
              </w:rPr>
            </w:pPr>
            <w:r w:rsidRPr="00CF50A8">
              <w:rPr>
                <w:rFonts w:ascii="黑体" w:eastAsia="黑体" w:hAnsi="黑体" w:cs="Arial" w:hint="eastAsia"/>
                <w:kern w:val="10"/>
                <w:szCs w:val="21"/>
              </w:rPr>
              <w:t>单位名称</w:t>
            </w:r>
          </w:p>
        </w:tc>
        <w:tc>
          <w:tcPr>
            <w:tcW w:w="3689" w:type="pct"/>
            <w:gridSpan w:val="10"/>
            <w:tcBorders>
              <w:bottom w:val="single" w:sz="4" w:space="0" w:color="auto"/>
            </w:tcBorders>
            <w:vAlign w:val="center"/>
          </w:tcPr>
          <w:p w:rsidR="00680558" w:rsidRPr="00CF50A8" w:rsidRDefault="00680558" w:rsidP="00702350">
            <w:pPr>
              <w:tabs>
                <w:tab w:val="right" w:pos="9026"/>
              </w:tabs>
              <w:spacing w:line="360" w:lineRule="exact"/>
              <w:jc w:val="center"/>
              <w:rPr>
                <w:rFonts w:ascii="黑体" w:eastAsia="黑体" w:hAnsi="黑体" w:cs="Arial"/>
                <w:szCs w:val="21"/>
              </w:rPr>
            </w:pPr>
          </w:p>
        </w:tc>
      </w:tr>
      <w:tr w:rsidR="00680558" w:rsidRPr="00CF50A8" w:rsidTr="000146C7">
        <w:trPr>
          <w:cantSplit/>
          <w:trHeight w:hRule="exact" w:val="449"/>
          <w:jc w:val="center"/>
        </w:trPr>
        <w:tc>
          <w:tcPr>
            <w:tcW w:w="414" w:type="pct"/>
            <w:vMerge/>
            <w:vAlign w:val="center"/>
          </w:tcPr>
          <w:p w:rsidR="00680558" w:rsidRPr="00CF50A8" w:rsidRDefault="00680558" w:rsidP="00702350">
            <w:pPr>
              <w:tabs>
                <w:tab w:val="right" w:pos="9026"/>
              </w:tabs>
              <w:spacing w:line="360" w:lineRule="exact"/>
              <w:jc w:val="center"/>
              <w:rPr>
                <w:rFonts w:ascii="黑体" w:eastAsia="黑体" w:hAnsi="黑体" w:cs="Arial"/>
                <w:b/>
                <w:sz w:val="24"/>
              </w:rPr>
            </w:pPr>
          </w:p>
        </w:tc>
        <w:tc>
          <w:tcPr>
            <w:tcW w:w="897" w:type="pct"/>
            <w:tcBorders>
              <w:bottom w:val="single" w:sz="4" w:space="0" w:color="auto"/>
            </w:tcBorders>
            <w:vAlign w:val="center"/>
          </w:tcPr>
          <w:p w:rsidR="00680558" w:rsidRPr="00CF50A8" w:rsidRDefault="00680558" w:rsidP="00702350">
            <w:pPr>
              <w:tabs>
                <w:tab w:val="right" w:pos="9026"/>
              </w:tabs>
              <w:spacing w:line="360" w:lineRule="exact"/>
              <w:jc w:val="center"/>
              <w:rPr>
                <w:rFonts w:ascii="黑体" w:eastAsia="黑体" w:hAnsi="黑体" w:cs="Arial"/>
                <w:szCs w:val="21"/>
              </w:rPr>
            </w:pPr>
            <w:r w:rsidRPr="00CF50A8">
              <w:rPr>
                <w:rFonts w:ascii="黑体" w:eastAsia="黑体" w:hAnsi="黑体" w:cs="Arial" w:hint="eastAsia"/>
                <w:kern w:val="10"/>
                <w:szCs w:val="21"/>
              </w:rPr>
              <w:t>通信地址</w:t>
            </w:r>
          </w:p>
        </w:tc>
        <w:tc>
          <w:tcPr>
            <w:tcW w:w="2856" w:type="pct"/>
            <w:gridSpan w:val="9"/>
            <w:tcBorders>
              <w:bottom w:val="single" w:sz="4" w:space="0" w:color="auto"/>
            </w:tcBorders>
            <w:vAlign w:val="center"/>
          </w:tcPr>
          <w:p w:rsidR="00680558" w:rsidRPr="00CF50A8" w:rsidRDefault="00680558" w:rsidP="00702350">
            <w:pPr>
              <w:tabs>
                <w:tab w:val="right" w:pos="9026"/>
              </w:tabs>
              <w:spacing w:line="360" w:lineRule="exact"/>
              <w:jc w:val="center"/>
              <w:rPr>
                <w:rFonts w:ascii="黑体" w:eastAsia="黑体" w:hAnsi="黑体" w:cs="Arial"/>
                <w:szCs w:val="21"/>
              </w:rPr>
            </w:pPr>
          </w:p>
        </w:tc>
        <w:tc>
          <w:tcPr>
            <w:tcW w:w="833" w:type="pct"/>
            <w:tcBorders>
              <w:bottom w:val="single" w:sz="4" w:space="0" w:color="auto"/>
            </w:tcBorders>
            <w:vAlign w:val="center"/>
          </w:tcPr>
          <w:p w:rsidR="00680558" w:rsidRPr="00CF50A8" w:rsidRDefault="00680558" w:rsidP="00702350">
            <w:pPr>
              <w:tabs>
                <w:tab w:val="right" w:pos="9026"/>
              </w:tabs>
              <w:spacing w:line="360" w:lineRule="exact"/>
              <w:rPr>
                <w:rFonts w:ascii="黑体" w:eastAsia="黑体" w:hAnsi="黑体" w:cs="Arial"/>
                <w:szCs w:val="21"/>
              </w:rPr>
            </w:pPr>
            <w:r w:rsidRPr="00CF50A8">
              <w:rPr>
                <w:rFonts w:ascii="黑体" w:eastAsia="黑体" w:hAnsi="黑体" w:cs="Arial" w:hint="eastAsia"/>
                <w:szCs w:val="21"/>
              </w:rPr>
              <w:t>邮编</w:t>
            </w:r>
          </w:p>
        </w:tc>
      </w:tr>
      <w:tr w:rsidR="00680558" w:rsidRPr="00CF50A8" w:rsidTr="00F0695F">
        <w:trPr>
          <w:cantSplit/>
          <w:trHeight w:hRule="exact" w:val="473"/>
          <w:jc w:val="center"/>
        </w:trPr>
        <w:tc>
          <w:tcPr>
            <w:tcW w:w="414" w:type="pct"/>
            <w:vMerge/>
            <w:vAlign w:val="center"/>
          </w:tcPr>
          <w:p w:rsidR="00680558" w:rsidRPr="00CF50A8" w:rsidRDefault="00680558" w:rsidP="00702350">
            <w:pPr>
              <w:tabs>
                <w:tab w:val="right" w:pos="9026"/>
              </w:tabs>
              <w:spacing w:line="360" w:lineRule="exact"/>
              <w:jc w:val="center"/>
              <w:rPr>
                <w:rFonts w:ascii="黑体" w:eastAsia="黑体" w:hAnsi="黑体" w:cs="Arial"/>
                <w:b/>
                <w:sz w:val="24"/>
              </w:rPr>
            </w:pPr>
          </w:p>
        </w:tc>
        <w:tc>
          <w:tcPr>
            <w:tcW w:w="897" w:type="pct"/>
            <w:tcBorders>
              <w:bottom w:val="single" w:sz="4" w:space="0" w:color="auto"/>
            </w:tcBorders>
            <w:vAlign w:val="center"/>
          </w:tcPr>
          <w:p w:rsidR="00680558" w:rsidRPr="00CF50A8" w:rsidRDefault="00680558" w:rsidP="00702350">
            <w:pPr>
              <w:tabs>
                <w:tab w:val="right" w:pos="9026"/>
              </w:tabs>
              <w:spacing w:line="360" w:lineRule="exact"/>
              <w:jc w:val="center"/>
              <w:rPr>
                <w:rFonts w:ascii="黑体" w:eastAsia="黑体" w:hAnsi="黑体" w:cs="Arial"/>
                <w:szCs w:val="21"/>
              </w:rPr>
            </w:pPr>
            <w:r w:rsidRPr="00CF50A8">
              <w:rPr>
                <w:rFonts w:ascii="黑体" w:eastAsia="黑体" w:hAnsi="黑体" w:cs="Arial" w:hint="eastAsia"/>
                <w:kern w:val="10"/>
                <w:szCs w:val="21"/>
              </w:rPr>
              <w:t>员工人数</w:t>
            </w:r>
          </w:p>
        </w:tc>
        <w:tc>
          <w:tcPr>
            <w:tcW w:w="1826" w:type="pct"/>
            <w:gridSpan w:val="6"/>
            <w:tcBorders>
              <w:bottom w:val="single" w:sz="4" w:space="0" w:color="auto"/>
            </w:tcBorders>
            <w:vAlign w:val="center"/>
          </w:tcPr>
          <w:p w:rsidR="00680558" w:rsidRPr="00CF50A8" w:rsidRDefault="00680558" w:rsidP="00702350">
            <w:pPr>
              <w:tabs>
                <w:tab w:val="right" w:pos="9026"/>
              </w:tabs>
              <w:spacing w:line="360" w:lineRule="exact"/>
              <w:jc w:val="center"/>
              <w:rPr>
                <w:rFonts w:ascii="黑体" w:eastAsia="黑体" w:hAnsi="黑体" w:cs="Arial"/>
                <w:szCs w:val="21"/>
              </w:rPr>
            </w:pPr>
          </w:p>
        </w:tc>
        <w:tc>
          <w:tcPr>
            <w:tcW w:w="1030" w:type="pct"/>
            <w:gridSpan w:val="3"/>
            <w:tcBorders>
              <w:bottom w:val="single" w:sz="4" w:space="0" w:color="auto"/>
            </w:tcBorders>
            <w:vAlign w:val="center"/>
          </w:tcPr>
          <w:p w:rsidR="00680558" w:rsidRPr="00CF50A8" w:rsidRDefault="00680558" w:rsidP="00702350">
            <w:pPr>
              <w:tabs>
                <w:tab w:val="right" w:pos="9026"/>
              </w:tabs>
              <w:spacing w:line="360" w:lineRule="exact"/>
              <w:ind w:firstLineChars="50" w:firstLine="105"/>
              <w:rPr>
                <w:rFonts w:ascii="黑体" w:eastAsia="黑体" w:hAnsi="黑体" w:cs="Arial"/>
                <w:szCs w:val="21"/>
              </w:rPr>
            </w:pPr>
            <w:r w:rsidRPr="00CF50A8">
              <w:rPr>
                <w:rFonts w:ascii="黑体" w:eastAsia="黑体" w:hAnsi="黑体" w:cs="Arial" w:hint="eastAsia"/>
                <w:szCs w:val="21"/>
              </w:rPr>
              <w:t>分、支公司数量</w:t>
            </w:r>
          </w:p>
        </w:tc>
        <w:tc>
          <w:tcPr>
            <w:tcW w:w="833" w:type="pct"/>
            <w:tcBorders>
              <w:bottom w:val="single" w:sz="4" w:space="0" w:color="auto"/>
            </w:tcBorders>
            <w:vAlign w:val="center"/>
          </w:tcPr>
          <w:p w:rsidR="00680558" w:rsidRPr="00CF50A8" w:rsidRDefault="00680558" w:rsidP="00702350">
            <w:pPr>
              <w:tabs>
                <w:tab w:val="right" w:pos="9026"/>
              </w:tabs>
              <w:spacing w:line="360" w:lineRule="exact"/>
              <w:jc w:val="center"/>
              <w:rPr>
                <w:rFonts w:ascii="黑体" w:eastAsia="黑体" w:hAnsi="黑体" w:cs="Arial"/>
                <w:szCs w:val="21"/>
              </w:rPr>
            </w:pPr>
          </w:p>
        </w:tc>
      </w:tr>
      <w:tr w:rsidR="00680558" w:rsidRPr="00CF50A8" w:rsidTr="00F0695F">
        <w:trPr>
          <w:cantSplit/>
          <w:trHeight w:hRule="exact" w:val="451"/>
          <w:jc w:val="center"/>
        </w:trPr>
        <w:tc>
          <w:tcPr>
            <w:tcW w:w="414" w:type="pct"/>
            <w:vMerge/>
            <w:vAlign w:val="center"/>
          </w:tcPr>
          <w:p w:rsidR="00680558" w:rsidRPr="00CF50A8" w:rsidRDefault="00680558" w:rsidP="00702350">
            <w:pPr>
              <w:tabs>
                <w:tab w:val="right" w:pos="9026"/>
              </w:tabs>
              <w:spacing w:line="360" w:lineRule="exact"/>
              <w:jc w:val="center"/>
              <w:rPr>
                <w:rFonts w:ascii="黑体" w:eastAsia="黑体" w:hAnsi="黑体" w:cs="Arial"/>
                <w:b/>
                <w:sz w:val="24"/>
              </w:rPr>
            </w:pPr>
          </w:p>
        </w:tc>
        <w:tc>
          <w:tcPr>
            <w:tcW w:w="897" w:type="pct"/>
            <w:tcBorders>
              <w:bottom w:val="single" w:sz="4" w:space="0" w:color="auto"/>
            </w:tcBorders>
            <w:vAlign w:val="center"/>
          </w:tcPr>
          <w:p w:rsidR="00680558" w:rsidRPr="00CF50A8" w:rsidRDefault="00680558" w:rsidP="00702350">
            <w:pPr>
              <w:tabs>
                <w:tab w:val="right" w:pos="9026"/>
              </w:tabs>
              <w:spacing w:line="360" w:lineRule="exact"/>
              <w:jc w:val="center"/>
              <w:rPr>
                <w:rFonts w:ascii="黑体" w:eastAsia="黑体" w:hAnsi="黑体" w:cs="Arial"/>
                <w:szCs w:val="21"/>
              </w:rPr>
            </w:pPr>
            <w:r w:rsidRPr="00CF50A8">
              <w:rPr>
                <w:rFonts w:ascii="黑体" w:eastAsia="黑体" w:hAnsi="黑体" w:cs="Arial" w:hint="eastAsia"/>
                <w:kern w:val="10"/>
                <w:szCs w:val="21"/>
              </w:rPr>
              <w:t>注册资本</w:t>
            </w:r>
          </w:p>
        </w:tc>
        <w:tc>
          <w:tcPr>
            <w:tcW w:w="1826" w:type="pct"/>
            <w:gridSpan w:val="6"/>
            <w:tcBorders>
              <w:bottom w:val="single" w:sz="4" w:space="0" w:color="auto"/>
            </w:tcBorders>
            <w:vAlign w:val="center"/>
          </w:tcPr>
          <w:p w:rsidR="00680558" w:rsidRPr="00CF50A8" w:rsidRDefault="00680558" w:rsidP="00702350">
            <w:pPr>
              <w:tabs>
                <w:tab w:val="right" w:pos="9026"/>
              </w:tabs>
              <w:spacing w:line="360" w:lineRule="exact"/>
              <w:jc w:val="center"/>
              <w:rPr>
                <w:rFonts w:ascii="黑体" w:eastAsia="黑体" w:hAnsi="黑体" w:cs="Arial"/>
                <w:szCs w:val="21"/>
              </w:rPr>
            </w:pPr>
          </w:p>
        </w:tc>
        <w:tc>
          <w:tcPr>
            <w:tcW w:w="1030" w:type="pct"/>
            <w:gridSpan w:val="3"/>
            <w:tcBorders>
              <w:bottom w:val="single" w:sz="4" w:space="0" w:color="auto"/>
            </w:tcBorders>
            <w:vAlign w:val="center"/>
          </w:tcPr>
          <w:p w:rsidR="00680558" w:rsidRPr="00CF50A8" w:rsidRDefault="00680558" w:rsidP="00702350">
            <w:pPr>
              <w:tabs>
                <w:tab w:val="right" w:pos="9026"/>
              </w:tabs>
              <w:spacing w:line="360" w:lineRule="exact"/>
              <w:jc w:val="center"/>
              <w:rPr>
                <w:rFonts w:ascii="黑体" w:eastAsia="黑体" w:hAnsi="黑体" w:cs="Arial"/>
                <w:szCs w:val="21"/>
              </w:rPr>
            </w:pPr>
            <w:r w:rsidRPr="00CF50A8">
              <w:rPr>
                <w:rFonts w:ascii="黑体" w:eastAsia="黑体" w:hAnsi="黑体" w:cs="Arial" w:hint="eastAsia"/>
                <w:szCs w:val="21"/>
              </w:rPr>
              <w:t>年销售额（万元）</w:t>
            </w:r>
          </w:p>
        </w:tc>
        <w:tc>
          <w:tcPr>
            <w:tcW w:w="833" w:type="pct"/>
            <w:tcBorders>
              <w:bottom w:val="single" w:sz="4" w:space="0" w:color="auto"/>
            </w:tcBorders>
            <w:vAlign w:val="center"/>
          </w:tcPr>
          <w:p w:rsidR="00680558" w:rsidRPr="00CF50A8" w:rsidRDefault="00680558" w:rsidP="00702350">
            <w:pPr>
              <w:tabs>
                <w:tab w:val="right" w:pos="9026"/>
              </w:tabs>
              <w:spacing w:line="360" w:lineRule="exact"/>
              <w:jc w:val="center"/>
              <w:rPr>
                <w:rFonts w:ascii="黑体" w:eastAsia="黑体" w:hAnsi="黑体" w:cs="Arial"/>
                <w:szCs w:val="21"/>
              </w:rPr>
            </w:pPr>
          </w:p>
        </w:tc>
      </w:tr>
      <w:tr w:rsidR="00680558" w:rsidRPr="00CF50A8" w:rsidTr="00F9467D">
        <w:trPr>
          <w:cantSplit/>
          <w:trHeight w:val="446"/>
          <w:jc w:val="center"/>
        </w:trPr>
        <w:tc>
          <w:tcPr>
            <w:tcW w:w="414" w:type="pct"/>
            <w:vMerge/>
            <w:vAlign w:val="center"/>
          </w:tcPr>
          <w:p w:rsidR="00680558" w:rsidRPr="00CF50A8" w:rsidRDefault="00680558" w:rsidP="00702350">
            <w:pPr>
              <w:tabs>
                <w:tab w:val="right" w:pos="9026"/>
              </w:tabs>
              <w:spacing w:line="360" w:lineRule="exact"/>
              <w:jc w:val="center"/>
              <w:rPr>
                <w:rFonts w:ascii="黑体" w:eastAsia="黑体" w:hAnsi="黑体" w:cs="Arial"/>
                <w:b/>
                <w:sz w:val="24"/>
              </w:rPr>
            </w:pPr>
          </w:p>
        </w:tc>
        <w:tc>
          <w:tcPr>
            <w:tcW w:w="4586" w:type="pct"/>
            <w:gridSpan w:val="11"/>
          </w:tcPr>
          <w:p w:rsidR="00680558" w:rsidRPr="00CF50A8" w:rsidRDefault="00680558" w:rsidP="00702350">
            <w:pPr>
              <w:tabs>
                <w:tab w:val="right" w:pos="9026"/>
              </w:tabs>
              <w:spacing w:line="360" w:lineRule="exact"/>
              <w:rPr>
                <w:rFonts w:ascii="黑体" w:eastAsia="黑体" w:hAnsi="黑体" w:cs="Arial"/>
                <w:szCs w:val="21"/>
              </w:rPr>
            </w:pPr>
            <w:r w:rsidRPr="00CF50A8">
              <w:rPr>
                <w:rFonts w:ascii="黑体" w:eastAsia="黑体" w:hAnsi="黑体" w:cs="Arial" w:hint="eastAsia"/>
                <w:kern w:val="10"/>
                <w:szCs w:val="21"/>
              </w:rPr>
              <w:t>经营范围</w:t>
            </w:r>
            <w:r w:rsidRPr="00CF50A8">
              <w:rPr>
                <w:rFonts w:ascii="黑体" w:eastAsia="黑体" w:hAnsi="黑体" w:cs="Arial" w:hint="eastAsia"/>
                <w:szCs w:val="21"/>
              </w:rPr>
              <w:t>（主营业务）</w:t>
            </w:r>
          </w:p>
        </w:tc>
      </w:tr>
      <w:tr w:rsidR="00680558" w:rsidRPr="00CF50A8" w:rsidTr="00C50D0A">
        <w:trPr>
          <w:cantSplit/>
          <w:trHeight w:val="886"/>
          <w:jc w:val="center"/>
        </w:trPr>
        <w:tc>
          <w:tcPr>
            <w:tcW w:w="414" w:type="pct"/>
            <w:vAlign w:val="center"/>
          </w:tcPr>
          <w:p w:rsidR="00680558" w:rsidRPr="00CF50A8" w:rsidRDefault="00680558" w:rsidP="00702350">
            <w:pPr>
              <w:tabs>
                <w:tab w:val="right" w:pos="9026"/>
              </w:tabs>
              <w:spacing w:line="320" w:lineRule="exact"/>
              <w:jc w:val="center"/>
              <w:rPr>
                <w:rFonts w:ascii="黑体" w:eastAsia="黑体" w:hAnsi="黑体" w:cs="Arial"/>
                <w:szCs w:val="21"/>
              </w:rPr>
            </w:pPr>
            <w:r w:rsidRPr="00CF50A8">
              <w:rPr>
                <w:rFonts w:ascii="黑体" w:eastAsia="黑体" w:hAnsi="黑体" w:cs="Arial" w:hint="eastAsia"/>
                <w:szCs w:val="21"/>
              </w:rPr>
              <w:t>单位</w:t>
            </w:r>
          </w:p>
          <w:p w:rsidR="00680558" w:rsidRPr="00CF50A8" w:rsidRDefault="00680558" w:rsidP="00702350">
            <w:pPr>
              <w:tabs>
                <w:tab w:val="right" w:pos="9026"/>
              </w:tabs>
              <w:spacing w:line="320" w:lineRule="exact"/>
              <w:jc w:val="center"/>
              <w:rPr>
                <w:rFonts w:ascii="黑体" w:eastAsia="黑体" w:hAnsi="黑体" w:cs="Arial"/>
                <w:szCs w:val="21"/>
              </w:rPr>
            </w:pPr>
            <w:r w:rsidRPr="00CF50A8">
              <w:rPr>
                <w:rFonts w:ascii="黑体" w:eastAsia="黑体" w:hAnsi="黑体" w:cs="Arial" w:hint="eastAsia"/>
                <w:szCs w:val="21"/>
              </w:rPr>
              <w:t>意见</w:t>
            </w:r>
          </w:p>
        </w:tc>
        <w:tc>
          <w:tcPr>
            <w:tcW w:w="4586" w:type="pct"/>
            <w:gridSpan w:val="11"/>
          </w:tcPr>
          <w:p w:rsidR="00680558" w:rsidRPr="00CF50A8" w:rsidRDefault="00680558" w:rsidP="00702350">
            <w:pPr>
              <w:spacing w:line="260" w:lineRule="exact"/>
              <w:rPr>
                <w:rFonts w:ascii="黑体" w:eastAsia="黑体" w:hAnsi="黑体" w:cs="Arial"/>
                <w:spacing w:val="20"/>
                <w:szCs w:val="21"/>
              </w:rPr>
            </w:pPr>
          </w:p>
          <w:p w:rsidR="00C90054" w:rsidRPr="00CF50A8" w:rsidRDefault="00C90054" w:rsidP="00702350">
            <w:pPr>
              <w:spacing w:line="260" w:lineRule="exact"/>
              <w:rPr>
                <w:rFonts w:ascii="黑体" w:eastAsia="黑体" w:hAnsi="黑体" w:cs="Arial"/>
                <w:spacing w:val="20"/>
                <w:szCs w:val="21"/>
              </w:rPr>
            </w:pPr>
          </w:p>
          <w:p w:rsidR="00C90054" w:rsidRPr="00CF50A8" w:rsidRDefault="00C90054" w:rsidP="00702350">
            <w:pPr>
              <w:spacing w:line="260" w:lineRule="exact"/>
              <w:rPr>
                <w:rFonts w:ascii="黑体" w:eastAsia="黑体" w:hAnsi="黑体" w:cs="Arial"/>
                <w:spacing w:val="20"/>
                <w:szCs w:val="21"/>
              </w:rPr>
            </w:pPr>
          </w:p>
          <w:p w:rsidR="00C90054" w:rsidRPr="00CF50A8" w:rsidRDefault="00C90054" w:rsidP="00702350">
            <w:pPr>
              <w:spacing w:line="260" w:lineRule="exact"/>
              <w:rPr>
                <w:rFonts w:ascii="黑体" w:eastAsia="黑体" w:hAnsi="黑体" w:cs="Arial"/>
                <w:spacing w:val="20"/>
                <w:szCs w:val="21"/>
              </w:rPr>
            </w:pPr>
          </w:p>
          <w:p w:rsidR="00C90054" w:rsidRPr="00CF50A8" w:rsidRDefault="00C90054" w:rsidP="00702350">
            <w:pPr>
              <w:spacing w:line="260" w:lineRule="exact"/>
              <w:rPr>
                <w:rFonts w:ascii="黑体" w:eastAsia="黑体" w:hAnsi="黑体" w:cs="Arial"/>
                <w:spacing w:val="20"/>
                <w:szCs w:val="21"/>
              </w:rPr>
            </w:pPr>
          </w:p>
          <w:p w:rsidR="00C90054" w:rsidRPr="00CF50A8" w:rsidRDefault="00C90054" w:rsidP="00702350">
            <w:pPr>
              <w:spacing w:line="260" w:lineRule="exact"/>
              <w:rPr>
                <w:rFonts w:ascii="黑体" w:eastAsia="黑体" w:hAnsi="黑体" w:cs="Arial"/>
                <w:spacing w:val="20"/>
                <w:szCs w:val="21"/>
              </w:rPr>
            </w:pPr>
          </w:p>
          <w:p w:rsidR="00C90054" w:rsidRPr="00CF50A8" w:rsidRDefault="00C90054" w:rsidP="00702350">
            <w:pPr>
              <w:spacing w:line="260" w:lineRule="exact"/>
              <w:rPr>
                <w:rFonts w:ascii="黑体" w:eastAsia="黑体" w:hAnsi="黑体" w:cs="Arial"/>
                <w:spacing w:val="20"/>
                <w:szCs w:val="21"/>
              </w:rPr>
            </w:pPr>
          </w:p>
          <w:p w:rsidR="00C90054" w:rsidRPr="00CF50A8" w:rsidRDefault="00C90054" w:rsidP="00702350">
            <w:pPr>
              <w:spacing w:line="260" w:lineRule="exact"/>
              <w:rPr>
                <w:rFonts w:ascii="黑体" w:eastAsia="黑体" w:hAnsi="黑体" w:cs="Arial"/>
                <w:spacing w:val="20"/>
                <w:szCs w:val="21"/>
              </w:rPr>
            </w:pPr>
          </w:p>
        </w:tc>
      </w:tr>
      <w:tr w:rsidR="00680558" w:rsidRPr="00CF50A8" w:rsidTr="00F564BB">
        <w:trPr>
          <w:cantSplit/>
          <w:trHeight w:val="2939"/>
          <w:jc w:val="center"/>
        </w:trPr>
        <w:tc>
          <w:tcPr>
            <w:tcW w:w="414" w:type="pct"/>
            <w:vAlign w:val="center"/>
          </w:tcPr>
          <w:p w:rsidR="00680558" w:rsidRPr="00CF50A8" w:rsidRDefault="00680558" w:rsidP="00702350">
            <w:pPr>
              <w:tabs>
                <w:tab w:val="right" w:pos="9026"/>
              </w:tabs>
              <w:spacing w:line="320" w:lineRule="exact"/>
              <w:jc w:val="center"/>
              <w:rPr>
                <w:rFonts w:ascii="黑体" w:eastAsia="黑体" w:hAnsi="黑体" w:cs="Arial"/>
                <w:szCs w:val="21"/>
              </w:rPr>
            </w:pPr>
            <w:r w:rsidRPr="00CF50A8">
              <w:rPr>
                <w:rFonts w:ascii="黑体" w:eastAsia="黑体" w:hAnsi="黑体" w:cs="Arial" w:hint="eastAsia"/>
                <w:szCs w:val="21"/>
              </w:rPr>
              <w:t>报</w:t>
            </w:r>
          </w:p>
          <w:p w:rsidR="00680558" w:rsidRPr="00CF50A8" w:rsidRDefault="00680558" w:rsidP="00702350">
            <w:pPr>
              <w:tabs>
                <w:tab w:val="right" w:pos="9026"/>
              </w:tabs>
              <w:spacing w:line="320" w:lineRule="exact"/>
              <w:jc w:val="center"/>
              <w:rPr>
                <w:rFonts w:ascii="黑体" w:eastAsia="黑体" w:hAnsi="黑体" w:cs="Arial"/>
                <w:szCs w:val="21"/>
              </w:rPr>
            </w:pPr>
            <w:r w:rsidRPr="00CF50A8">
              <w:rPr>
                <w:rFonts w:ascii="黑体" w:eastAsia="黑体" w:hAnsi="黑体" w:cs="Arial" w:hint="eastAsia"/>
                <w:szCs w:val="21"/>
              </w:rPr>
              <w:t>名</w:t>
            </w:r>
          </w:p>
          <w:p w:rsidR="00680558" w:rsidRPr="00CF50A8" w:rsidRDefault="00680558" w:rsidP="00702350">
            <w:pPr>
              <w:tabs>
                <w:tab w:val="right" w:pos="9026"/>
              </w:tabs>
              <w:spacing w:line="320" w:lineRule="exact"/>
              <w:jc w:val="center"/>
              <w:rPr>
                <w:rFonts w:ascii="黑体" w:eastAsia="黑体" w:hAnsi="黑体" w:cs="Arial"/>
                <w:szCs w:val="21"/>
              </w:rPr>
            </w:pPr>
            <w:r w:rsidRPr="00CF50A8">
              <w:rPr>
                <w:rFonts w:ascii="黑体" w:eastAsia="黑体" w:hAnsi="黑体" w:cs="Arial" w:hint="eastAsia"/>
                <w:szCs w:val="21"/>
              </w:rPr>
              <w:t>事</w:t>
            </w:r>
          </w:p>
          <w:p w:rsidR="00680558" w:rsidRPr="00CF50A8" w:rsidRDefault="00680558" w:rsidP="00702350">
            <w:pPr>
              <w:tabs>
                <w:tab w:val="right" w:pos="9026"/>
              </w:tabs>
              <w:spacing w:line="320" w:lineRule="exact"/>
              <w:jc w:val="center"/>
              <w:rPr>
                <w:rFonts w:ascii="黑体" w:eastAsia="黑体" w:hAnsi="黑体" w:cs="Arial"/>
                <w:szCs w:val="21"/>
              </w:rPr>
            </w:pPr>
            <w:r w:rsidRPr="00CF50A8">
              <w:rPr>
                <w:rFonts w:ascii="黑体" w:eastAsia="黑体" w:hAnsi="黑体" w:cs="Arial" w:hint="eastAsia"/>
                <w:szCs w:val="21"/>
              </w:rPr>
              <w:t>项</w:t>
            </w:r>
          </w:p>
        </w:tc>
        <w:tc>
          <w:tcPr>
            <w:tcW w:w="4586" w:type="pct"/>
            <w:gridSpan w:val="11"/>
          </w:tcPr>
          <w:p w:rsidR="00680558" w:rsidRPr="00CF50A8" w:rsidRDefault="00680558" w:rsidP="00F564BB">
            <w:pPr>
              <w:spacing w:line="360" w:lineRule="exact"/>
              <w:rPr>
                <w:rFonts w:ascii="黑体" w:eastAsia="黑体" w:hAnsi="黑体"/>
              </w:rPr>
            </w:pPr>
            <w:r w:rsidRPr="00CF50A8">
              <w:rPr>
                <w:rFonts w:ascii="黑体" w:eastAsia="黑体" w:hAnsi="黑体" w:hint="eastAsia"/>
              </w:rPr>
              <w:t xml:space="preserve">1.  </w:t>
            </w:r>
            <w:r w:rsidR="006E0395" w:rsidRPr="00CF50A8">
              <w:rPr>
                <w:rFonts w:ascii="黑体" w:eastAsia="黑体" w:hAnsi="黑体" w:hint="eastAsia"/>
              </w:rPr>
              <w:t>将报名表填好发</w:t>
            </w:r>
            <w:r w:rsidRPr="00CF50A8">
              <w:rPr>
                <w:rFonts w:ascii="黑体" w:eastAsia="黑体" w:hAnsi="黑体" w:hint="eastAsia"/>
              </w:rPr>
              <w:t>邮件到</w:t>
            </w:r>
            <w:r w:rsidR="006E0395" w:rsidRPr="00CF50A8">
              <w:rPr>
                <w:rFonts w:ascii="黑体" w:eastAsia="黑体" w:hAnsi="黑体" w:hint="eastAsia"/>
              </w:rPr>
              <w:t xml:space="preserve">   </w:t>
            </w:r>
            <w:r w:rsidR="00A215B4">
              <w:rPr>
                <w:rFonts w:hint="eastAsia"/>
              </w:rPr>
              <w:t>893774932@qq.com</w:t>
            </w:r>
            <w:r w:rsidR="00694E51" w:rsidRPr="00CF50A8">
              <w:rPr>
                <w:rFonts w:ascii="黑体" w:eastAsia="黑体" w:hAnsi="黑体" w:hint="eastAsia"/>
              </w:rPr>
              <w:t>或者传真010-</w:t>
            </w:r>
            <w:r w:rsidR="001F297E">
              <w:rPr>
                <w:rFonts w:ascii="黑体" w:eastAsia="黑体" w:hAnsi="黑体" w:hint="eastAsia"/>
              </w:rPr>
              <w:t>69729883</w:t>
            </w:r>
          </w:p>
          <w:p w:rsidR="00680558" w:rsidRPr="00CF50A8" w:rsidRDefault="00680558" w:rsidP="00F564BB">
            <w:pPr>
              <w:spacing w:line="360" w:lineRule="exact"/>
              <w:rPr>
                <w:rFonts w:ascii="黑体" w:eastAsia="黑体" w:hAnsi="黑体"/>
              </w:rPr>
            </w:pPr>
            <w:r w:rsidRPr="00CF50A8">
              <w:rPr>
                <w:rFonts w:ascii="黑体" w:eastAsia="黑体" w:hAnsi="黑体" w:hint="eastAsia"/>
              </w:rPr>
              <w:t>2.  收到入学通知书后将款汇入以下账户</w:t>
            </w:r>
          </w:p>
          <w:p w:rsidR="00680558" w:rsidRPr="00CF50A8" w:rsidRDefault="00680558" w:rsidP="00F564BB">
            <w:pPr>
              <w:spacing w:line="360" w:lineRule="exact"/>
              <w:ind w:firstLineChars="800" w:firstLine="1760"/>
              <w:rPr>
                <w:rFonts w:ascii="黑体" w:eastAsia="黑体" w:hAnsi="黑体" w:cs="Arial"/>
                <w:sz w:val="22"/>
                <w:szCs w:val="22"/>
              </w:rPr>
            </w:pPr>
            <w:r w:rsidRPr="00CF50A8">
              <w:rPr>
                <w:rFonts w:ascii="黑体" w:eastAsia="黑体" w:hAnsi="黑体" w:cs="Arial" w:hint="eastAsia"/>
                <w:sz w:val="22"/>
                <w:szCs w:val="22"/>
              </w:rPr>
              <w:t>户  名：清华大学</w:t>
            </w:r>
          </w:p>
          <w:p w:rsidR="00680558" w:rsidRPr="00CF50A8" w:rsidRDefault="00680558" w:rsidP="00F564BB">
            <w:pPr>
              <w:spacing w:line="360" w:lineRule="exact"/>
              <w:ind w:firstLineChars="800" w:firstLine="1760"/>
              <w:rPr>
                <w:rFonts w:ascii="黑体" w:eastAsia="黑体" w:hAnsi="黑体" w:cs="Arial"/>
                <w:sz w:val="22"/>
                <w:szCs w:val="22"/>
              </w:rPr>
            </w:pPr>
            <w:r w:rsidRPr="00CF50A8">
              <w:rPr>
                <w:rFonts w:ascii="黑体" w:eastAsia="黑体" w:hAnsi="黑体" w:cs="Arial" w:hint="eastAsia"/>
                <w:sz w:val="22"/>
                <w:szCs w:val="22"/>
              </w:rPr>
              <w:t>开户行：工行北京分行海淀西区支行</w:t>
            </w:r>
          </w:p>
          <w:p w:rsidR="00680558" w:rsidRPr="00CF50A8" w:rsidRDefault="00680558" w:rsidP="00F564BB">
            <w:pPr>
              <w:spacing w:line="360" w:lineRule="exact"/>
              <w:ind w:firstLineChars="800" w:firstLine="1760"/>
              <w:rPr>
                <w:rFonts w:ascii="黑体" w:eastAsia="黑体" w:hAnsi="黑体" w:cs="Arial"/>
                <w:sz w:val="22"/>
                <w:szCs w:val="22"/>
              </w:rPr>
            </w:pPr>
            <w:r w:rsidRPr="00CF50A8">
              <w:rPr>
                <w:rFonts w:ascii="黑体" w:eastAsia="黑体" w:hAnsi="黑体" w:cs="Arial" w:hint="eastAsia"/>
                <w:sz w:val="22"/>
                <w:szCs w:val="22"/>
              </w:rPr>
              <w:t>帐  号：0200004509089131550</w:t>
            </w:r>
          </w:p>
          <w:p w:rsidR="00680558" w:rsidRPr="00CF50A8" w:rsidRDefault="00680558" w:rsidP="00F564BB">
            <w:pPr>
              <w:spacing w:line="360" w:lineRule="exact"/>
              <w:ind w:leftChars="200" w:left="420" w:firstLineChars="600" w:firstLine="1320"/>
              <w:rPr>
                <w:rFonts w:ascii="黑体" w:eastAsia="黑体" w:hAnsi="黑体"/>
              </w:rPr>
            </w:pPr>
            <w:r w:rsidRPr="00CF50A8">
              <w:rPr>
                <w:rFonts w:ascii="黑体" w:eastAsia="黑体" w:hAnsi="黑体" w:hint="eastAsia"/>
                <w:color w:val="000000"/>
                <w:sz w:val="22"/>
                <w:szCs w:val="22"/>
              </w:rPr>
              <w:t xml:space="preserve">汇款用途：** </w:t>
            </w:r>
            <w:r w:rsidRPr="00CF50A8">
              <w:rPr>
                <w:rFonts w:ascii="黑体" w:eastAsia="黑体" w:hAnsi="黑体" w:hint="eastAsia"/>
                <w:sz w:val="22"/>
                <w:szCs w:val="22"/>
              </w:rPr>
              <w:t xml:space="preserve">班 </w:t>
            </w:r>
            <w:r w:rsidRPr="00CF50A8">
              <w:rPr>
                <w:rFonts w:ascii="黑体" w:eastAsia="黑体" w:hAnsi="黑体" w:hint="eastAsia"/>
                <w:color w:val="000000"/>
                <w:sz w:val="22"/>
                <w:szCs w:val="22"/>
              </w:rPr>
              <w:t>***</w:t>
            </w:r>
            <w:r w:rsidRPr="00CF50A8">
              <w:rPr>
                <w:rFonts w:ascii="黑体" w:eastAsia="黑体" w:hAnsi="黑体" w:hint="eastAsia"/>
                <w:sz w:val="22"/>
                <w:szCs w:val="22"/>
              </w:rPr>
              <w:t>学员学费</w:t>
            </w:r>
          </w:p>
          <w:p w:rsidR="00F564BB" w:rsidRPr="00CF50A8" w:rsidRDefault="00680558" w:rsidP="00F564BB">
            <w:pPr>
              <w:spacing w:line="360" w:lineRule="exact"/>
              <w:rPr>
                <w:rFonts w:ascii="黑体" w:eastAsia="黑体" w:hAnsi="黑体"/>
              </w:rPr>
            </w:pPr>
            <w:r w:rsidRPr="00CF50A8">
              <w:rPr>
                <w:rFonts w:ascii="黑体" w:eastAsia="黑体" w:hAnsi="黑体" w:hint="eastAsia"/>
              </w:rPr>
              <w:t>3.  持入学通知书和银行汇款底联入学报到</w:t>
            </w:r>
            <w:r w:rsidR="001435E1" w:rsidRPr="00CF50A8">
              <w:rPr>
                <w:rFonts w:ascii="黑体" w:eastAsia="黑体" w:hAnsi="黑体" w:hint="eastAsia"/>
              </w:rPr>
              <w:t xml:space="preserve">     </w:t>
            </w:r>
          </w:p>
          <w:p w:rsidR="00D6004E" w:rsidRPr="00CF50A8" w:rsidRDefault="00D6004E" w:rsidP="001F297E">
            <w:pPr>
              <w:spacing w:line="360" w:lineRule="exact"/>
              <w:rPr>
                <w:rFonts w:ascii="黑体" w:eastAsia="黑体" w:hAnsi="黑体"/>
              </w:rPr>
            </w:pPr>
            <w:r w:rsidRPr="00CF50A8">
              <w:rPr>
                <w:rFonts w:ascii="黑体" w:eastAsia="黑体" w:hAnsi="黑体" w:hint="eastAsia"/>
              </w:rPr>
              <w:t>4、 联系人：</w:t>
            </w:r>
            <w:r w:rsidR="001F297E">
              <w:rPr>
                <w:rFonts w:ascii="黑体" w:eastAsia="黑体" w:hAnsi="黑体" w:hint="eastAsia"/>
              </w:rPr>
              <w:t>张</w:t>
            </w:r>
            <w:r w:rsidRPr="00CF50A8">
              <w:rPr>
                <w:rFonts w:ascii="黑体" w:eastAsia="黑体" w:hAnsi="黑体" w:hint="eastAsia"/>
              </w:rPr>
              <w:t>老师</w:t>
            </w:r>
            <w:r w:rsidR="001F297E">
              <w:rPr>
                <w:rFonts w:ascii="黑体" w:eastAsia="黑体" w:hAnsi="黑体" w:hint="eastAsia"/>
              </w:rPr>
              <w:t>13520275320</w:t>
            </w:r>
            <w:r w:rsidRPr="00CF50A8">
              <w:rPr>
                <w:rFonts w:ascii="黑体" w:eastAsia="黑体" w:hAnsi="黑体" w:hint="eastAsia"/>
              </w:rPr>
              <w:t xml:space="preserve"> </w:t>
            </w:r>
          </w:p>
        </w:tc>
      </w:tr>
    </w:tbl>
    <w:p w:rsidR="006C306E" w:rsidRPr="00CF50A8" w:rsidRDefault="006C306E">
      <w:pPr>
        <w:ind w:firstLineChars="100" w:firstLine="241"/>
        <w:rPr>
          <w:rStyle w:val="word1"/>
          <w:rFonts w:ascii="黑体" w:eastAsia="黑体" w:hAnsi="黑体"/>
          <w:b/>
          <w:color w:val="FF0000"/>
          <w:sz w:val="24"/>
          <w:szCs w:val="24"/>
        </w:rPr>
        <w:sectPr w:rsidR="006C306E" w:rsidRPr="00CF50A8" w:rsidSect="006C306E">
          <w:type w:val="continuous"/>
          <w:pgSz w:w="11907" w:h="16840"/>
          <w:pgMar w:top="779" w:right="1107" w:bottom="779" w:left="1304" w:header="851" w:footer="781" w:gutter="0"/>
          <w:cols w:space="720"/>
          <w:docGrid w:type="lines" w:linePitch="312"/>
        </w:sectPr>
      </w:pPr>
    </w:p>
    <w:p w:rsidR="00A16071" w:rsidRPr="00CF50A8" w:rsidRDefault="00A16071" w:rsidP="00A16071">
      <w:pPr>
        <w:adjustRightInd w:val="0"/>
        <w:snapToGrid w:val="0"/>
        <w:spacing w:line="480" w:lineRule="auto"/>
        <w:ind w:leftChars="-1" w:left="-2"/>
        <w:jc w:val="left"/>
        <w:rPr>
          <w:rFonts w:ascii="黑体" w:eastAsia="黑体" w:hAnsi="黑体"/>
          <w:color w:val="FF0000"/>
          <w:sz w:val="22"/>
          <w:szCs w:val="21"/>
        </w:rPr>
      </w:pPr>
    </w:p>
    <w:sectPr w:rsidR="00A16071" w:rsidRPr="00CF50A8" w:rsidSect="00A16071">
      <w:type w:val="continuous"/>
      <w:pgSz w:w="11907" w:h="16840"/>
      <w:pgMar w:top="779" w:right="1107" w:bottom="779" w:left="1304" w:header="851" w:footer="781"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7495" w:rsidRDefault="00FF7495">
      <w:r>
        <w:separator/>
      </w:r>
    </w:p>
  </w:endnote>
  <w:endnote w:type="continuationSeparator" w:id="1">
    <w:p w:rsidR="00FF7495" w:rsidRDefault="00FF749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ˎ̥">
    <w:altName w:val="Times New Roman"/>
    <w:charset w:val="00"/>
    <w:family w:val="auto"/>
    <w:pitch w:val="default"/>
    <w:sig w:usb0="00000000" w:usb1="00000000" w:usb2="00000000"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文鼎粗钢笔行楷">
    <w:altName w:val="宋体"/>
    <w:charset w:val="86"/>
    <w:family w:val="auto"/>
    <w:pitch w:val="default"/>
    <w:sig w:usb0="00000001" w:usb1="080E0000" w:usb2="00000010" w:usb3="00000000" w:csb0="00040000" w:csb1="00000000"/>
  </w:font>
  <w:font w:name="方正正纤黑简体">
    <w:altName w:val="Arial Unicode MS"/>
    <w:charset w:val="86"/>
    <w:family w:val="auto"/>
    <w:pitch w:val="default"/>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楷体_GB2312">
    <w:altName w:val="楷体"/>
    <w:charset w:val="86"/>
    <w:family w:val="auto"/>
    <w:pitch w:val="default"/>
    <w:sig w:usb0="00000000"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230D" w:rsidRDefault="007E7A06">
    <w:pPr>
      <w:pStyle w:val="ad"/>
      <w:framePr w:h="0" w:wrap="around" w:vAnchor="text" w:hAnchor="margin" w:xAlign="center" w:y="1"/>
      <w:rPr>
        <w:rStyle w:val="a4"/>
      </w:rPr>
    </w:pPr>
    <w:r>
      <w:fldChar w:fldCharType="begin"/>
    </w:r>
    <w:r w:rsidR="002C230D">
      <w:rPr>
        <w:rStyle w:val="a4"/>
      </w:rPr>
      <w:instrText xml:space="preserve">PAGE  </w:instrText>
    </w:r>
    <w:r>
      <w:fldChar w:fldCharType="end"/>
    </w:r>
  </w:p>
  <w:p w:rsidR="002C230D" w:rsidRDefault="002C230D">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230D" w:rsidRDefault="002C230D" w:rsidP="004C20E2">
    <w:pPr>
      <w:pStyle w:val="ad"/>
      <w:jc w:val="center"/>
    </w:pPr>
    <w:r>
      <w:rPr>
        <w:rFonts w:hint="eastAsia"/>
        <w:kern w:val="0"/>
        <w:szCs w:val="21"/>
      </w:rPr>
      <w:t>第</w:t>
    </w:r>
    <w:r>
      <w:rPr>
        <w:rFonts w:hint="eastAsia"/>
        <w:kern w:val="0"/>
        <w:szCs w:val="21"/>
      </w:rPr>
      <w:t xml:space="preserve"> </w:t>
    </w:r>
    <w:r w:rsidR="007E7A06">
      <w:rPr>
        <w:kern w:val="0"/>
        <w:szCs w:val="21"/>
      </w:rPr>
      <w:fldChar w:fldCharType="begin"/>
    </w:r>
    <w:r>
      <w:rPr>
        <w:kern w:val="0"/>
        <w:szCs w:val="21"/>
      </w:rPr>
      <w:instrText xml:space="preserve"> PAGE </w:instrText>
    </w:r>
    <w:r w:rsidR="007E7A06">
      <w:rPr>
        <w:kern w:val="0"/>
        <w:szCs w:val="21"/>
      </w:rPr>
      <w:fldChar w:fldCharType="separate"/>
    </w:r>
    <w:r w:rsidR="001F297E">
      <w:rPr>
        <w:noProof/>
        <w:kern w:val="0"/>
        <w:szCs w:val="21"/>
      </w:rPr>
      <w:t>7</w:t>
    </w:r>
    <w:r w:rsidR="007E7A06">
      <w:rPr>
        <w:kern w:val="0"/>
        <w:szCs w:val="21"/>
      </w:rPr>
      <w:fldChar w:fldCharType="end"/>
    </w:r>
    <w:r>
      <w:rPr>
        <w:rFonts w:hint="eastAsia"/>
        <w:kern w:val="0"/>
        <w:szCs w:val="21"/>
      </w:rPr>
      <w:t xml:space="preserve"> </w:t>
    </w:r>
    <w:r>
      <w:rPr>
        <w:rFonts w:hint="eastAsia"/>
        <w:kern w:val="0"/>
        <w:szCs w:val="21"/>
      </w:rPr>
      <w:t>页</w:t>
    </w:r>
    <w:r>
      <w:rPr>
        <w:rFonts w:hint="eastAsia"/>
        <w:kern w:val="0"/>
        <w:szCs w:val="21"/>
      </w:rPr>
      <w:t xml:space="preserve"> </w:t>
    </w:r>
    <w:r>
      <w:rPr>
        <w:rFonts w:hint="eastAsia"/>
        <w:kern w:val="0"/>
        <w:szCs w:val="21"/>
      </w:rPr>
      <w:t>共</w:t>
    </w:r>
    <w:r>
      <w:rPr>
        <w:rFonts w:hint="eastAsia"/>
        <w:kern w:val="0"/>
        <w:szCs w:val="21"/>
      </w:rPr>
      <w:t xml:space="preserve"> </w:t>
    </w:r>
    <w:r w:rsidR="007E7A06">
      <w:rPr>
        <w:kern w:val="0"/>
        <w:szCs w:val="21"/>
      </w:rPr>
      <w:fldChar w:fldCharType="begin"/>
    </w:r>
    <w:r>
      <w:rPr>
        <w:kern w:val="0"/>
        <w:szCs w:val="21"/>
      </w:rPr>
      <w:instrText xml:space="preserve"> NUMPAGES </w:instrText>
    </w:r>
    <w:r w:rsidR="007E7A06">
      <w:rPr>
        <w:kern w:val="0"/>
        <w:szCs w:val="21"/>
      </w:rPr>
      <w:fldChar w:fldCharType="separate"/>
    </w:r>
    <w:r w:rsidR="001F297E">
      <w:rPr>
        <w:noProof/>
        <w:kern w:val="0"/>
        <w:szCs w:val="21"/>
      </w:rPr>
      <w:t>7</w:t>
    </w:r>
    <w:r w:rsidR="007E7A06">
      <w:rPr>
        <w:kern w:val="0"/>
        <w:szCs w:val="21"/>
      </w:rPr>
      <w:fldChar w:fldCharType="end"/>
    </w:r>
    <w:r>
      <w:rPr>
        <w:rFonts w:hint="eastAsia"/>
        <w:kern w:val="0"/>
        <w:szCs w:val="21"/>
      </w:rPr>
      <w:t xml:space="preserve"> </w:t>
    </w:r>
    <w:r>
      <w:rPr>
        <w:rFonts w:hint="eastAsia"/>
        <w:kern w:val="0"/>
        <w:szCs w:val="21"/>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7495" w:rsidRDefault="00FF7495">
      <w:r>
        <w:separator/>
      </w:r>
    </w:p>
  </w:footnote>
  <w:footnote w:type="continuationSeparator" w:id="1">
    <w:p w:rsidR="00FF7495" w:rsidRDefault="00FF74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230D" w:rsidRDefault="002C230D" w:rsidP="00820EE8">
    <w:pPr>
      <w:pStyle w:val="aa"/>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pPr>
        <w:tabs>
          <w:tab w:val="num" w:pos="630"/>
        </w:tabs>
        <w:ind w:left="630" w:hanging="420"/>
      </w:pPr>
      <w:rPr>
        <w:rFonts w:ascii="Wingdings" w:hAnsi="Wingdings" w:hint="default"/>
      </w:rPr>
    </w:lvl>
    <w:lvl w:ilvl="1">
      <w:start w:val="1"/>
      <w:numFmt w:val="bullet"/>
      <w:lvlText w:val=""/>
      <w:lvlJc w:val="left"/>
      <w:pPr>
        <w:tabs>
          <w:tab w:val="num" w:pos="1050"/>
        </w:tabs>
        <w:ind w:left="1050" w:hanging="420"/>
      </w:pPr>
      <w:rPr>
        <w:rFonts w:ascii="Wingdings" w:hAnsi="Wingdings" w:hint="default"/>
      </w:rPr>
    </w:lvl>
    <w:lvl w:ilvl="2">
      <w:start w:val="1"/>
      <w:numFmt w:val="bullet"/>
      <w:lvlText w:val=""/>
      <w:lvlJc w:val="left"/>
      <w:pPr>
        <w:tabs>
          <w:tab w:val="num" w:pos="1470"/>
        </w:tabs>
        <w:ind w:left="1470" w:hanging="420"/>
      </w:pPr>
      <w:rPr>
        <w:rFonts w:ascii="Wingdings" w:hAnsi="Wingdings" w:hint="default"/>
      </w:rPr>
    </w:lvl>
    <w:lvl w:ilvl="3">
      <w:start w:val="1"/>
      <w:numFmt w:val="bullet"/>
      <w:lvlText w:val=""/>
      <w:lvlJc w:val="left"/>
      <w:pPr>
        <w:tabs>
          <w:tab w:val="num" w:pos="1890"/>
        </w:tabs>
        <w:ind w:left="1890" w:hanging="420"/>
      </w:pPr>
      <w:rPr>
        <w:rFonts w:ascii="Wingdings" w:hAnsi="Wingdings" w:hint="default"/>
      </w:rPr>
    </w:lvl>
    <w:lvl w:ilvl="4">
      <w:start w:val="1"/>
      <w:numFmt w:val="bullet"/>
      <w:lvlText w:val=""/>
      <w:lvlJc w:val="left"/>
      <w:pPr>
        <w:tabs>
          <w:tab w:val="num" w:pos="2310"/>
        </w:tabs>
        <w:ind w:left="2310" w:hanging="420"/>
      </w:pPr>
      <w:rPr>
        <w:rFonts w:ascii="Wingdings" w:hAnsi="Wingdings" w:hint="default"/>
      </w:rPr>
    </w:lvl>
    <w:lvl w:ilvl="5">
      <w:start w:val="1"/>
      <w:numFmt w:val="bullet"/>
      <w:lvlText w:val=""/>
      <w:lvlJc w:val="left"/>
      <w:pPr>
        <w:tabs>
          <w:tab w:val="num" w:pos="2730"/>
        </w:tabs>
        <w:ind w:left="2730" w:hanging="420"/>
      </w:pPr>
      <w:rPr>
        <w:rFonts w:ascii="Wingdings" w:hAnsi="Wingdings" w:hint="default"/>
      </w:rPr>
    </w:lvl>
    <w:lvl w:ilvl="6">
      <w:start w:val="1"/>
      <w:numFmt w:val="bullet"/>
      <w:lvlText w:val=""/>
      <w:lvlJc w:val="left"/>
      <w:pPr>
        <w:tabs>
          <w:tab w:val="num" w:pos="3150"/>
        </w:tabs>
        <w:ind w:left="3150" w:hanging="420"/>
      </w:pPr>
      <w:rPr>
        <w:rFonts w:ascii="Wingdings" w:hAnsi="Wingdings" w:hint="default"/>
      </w:rPr>
    </w:lvl>
    <w:lvl w:ilvl="7">
      <w:start w:val="1"/>
      <w:numFmt w:val="bullet"/>
      <w:lvlText w:val=""/>
      <w:lvlJc w:val="left"/>
      <w:pPr>
        <w:tabs>
          <w:tab w:val="num" w:pos="3570"/>
        </w:tabs>
        <w:ind w:left="3570" w:hanging="420"/>
      </w:pPr>
      <w:rPr>
        <w:rFonts w:ascii="Wingdings" w:hAnsi="Wingdings" w:hint="default"/>
      </w:rPr>
    </w:lvl>
    <w:lvl w:ilvl="8">
      <w:start w:val="1"/>
      <w:numFmt w:val="bullet"/>
      <w:lvlText w:val=""/>
      <w:lvlJc w:val="left"/>
      <w:pPr>
        <w:tabs>
          <w:tab w:val="num" w:pos="3990"/>
        </w:tabs>
        <w:ind w:left="3990" w:hanging="420"/>
      </w:pPr>
      <w:rPr>
        <w:rFonts w:ascii="Wingdings" w:hAnsi="Wingdings" w:hint="default"/>
      </w:rPr>
    </w:lvl>
  </w:abstractNum>
  <w:abstractNum w:abstractNumId="1">
    <w:nsid w:val="06047535"/>
    <w:multiLevelType w:val="hybridMultilevel"/>
    <w:tmpl w:val="3E9C44B2"/>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115E7742"/>
    <w:multiLevelType w:val="hybridMultilevel"/>
    <w:tmpl w:val="50EA9742"/>
    <w:lvl w:ilvl="0" w:tplc="DC8EB04E">
      <w:start w:val="1"/>
      <w:numFmt w:val="decimal"/>
      <w:lvlText w:val="%1、"/>
      <w:lvlJc w:val="left"/>
      <w:pPr>
        <w:ind w:left="570" w:hanging="360"/>
      </w:pPr>
      <w:rPr>
        <w:rFonts w:ascii="宋体" w:eastAsia="宋体" w:hAnsi="宋体" w:hint="default"/>
        <w:b/>
        <w:color w:val="auto"/>
      </w:rPr>
    </w:lvl>
    <w:lvl w:ilvl="1" w:tplc="04090019">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3">
    <w:nsid w:val="1B3875B4"/>
    <w:multiLevelType w:val="hybridMultilevel"/>
    <w:tmpl w:val="B6FEB2A2"/>
    <w:lvl w:ilvl="0" w:tplc="04090001">
      <w:start w:val="1"/>
      <w:numFmt w:val="bullet"/>
      <w:lvlText w:val=""/>
      <w:lvlJc w:val="left"/>
      <w:pPr>
        <w:ind w:left="1860" w:hanging="420"/>
      </w:pPr>
      <w:rPr>
        <w:rFonts w:ascii="Wingdings" w:hAnsi="Wingdings" w:hint="default"/>
      </w:rPr>
    </w:lvl>
    <w:lvl w:ilvl="1" w:tplc="04090003" w:tentative="1">
      <w:start w:val="1"/>
      <w:numFmt w:val="bullet"/>
      <w:lvlText w:val=""/>
      <w:lvlJc w:val="left"/>
      <w:pPr>
        <w:ind w:left="2280" w:hanging="420"/>
      </w:pPr>
      <w:rPr>
        <w:rFonts w:ascii="Wingdings" w:hAnsi="Wingdings" w:hint="default"/>
      </w:rPr>
    </w:lvl>
    <w:lvl w:ilvl="2" w:tplc="04090005" w:tentative="1">
      <w:start w:val="1"/>
      <w:numFmt w:val="bullet"/>
      <w:lvlText w:val=""/>
      <w:lvlJc w:val="left"/>
      <w:pPr>
        <w:ind w:left="2700" w:hanging="420"/>
      </w:pPr>
      <w:rPr>
        <w:rFonts w:ascii="Wingdings" w:hAnsi="Wingdings" w:hint="default"/>
      </w:rPr>
    </w:lvl>
    <w:lvl w:ilvl="3" w:tplc="04090001" w:tentative="1">
      <w:start w:val="1"/>
      <w:numFmt w:val="bullet"/>
      <w:lvlText w:val=""/>
      <w:lvlJc w:val="left"/>
      <w:pPr>
        <w:ind w:left="3120" w:hanging="420"/>
      </w:pPr>
      <w:rPr>
        <w:rFonts w:ascii="Wingdings" w:hAnsi="Wingdings" w:hint="default"/>
      </w:rPr>
    </w:lvl>
    <w:lvl w:ilvl="4" w:tplc="04090003" w:tentative="1">
      <w:start w:val="1"/>
      <w:numFmt w:val="bullet"/>
      <w:lvlText w:val=""/>
      <w:lvlJc w:val="left"/>
      <w:pPr>
        <w:ind w:left="3540" w:hanging="420"/>
      </w:pPr>
      <w:rPr>
        <w:rFonts w:ascii="Wingdings" w:hAnsi="Wingdings" w:hint="default"/>
      </w:rPr>
    </w:lvl>
    <w:lvl w:ilvl="5" w:tplc="04090005" w:tentative="1">
      <w:start w:val="1"/>
      <w:numFmt w:val="bullet"/>
      <w:lvlText w:val=""/>
      <w:lvlJc w:val="left"/>
      <w:pPr>
        <w:ind w:left="3960" w:hanging="420"/>
      </w:pPr>
      <w:rPr>
        <w:rFonts w:ascii="Wingdings" w:hAnsi="Wingdings" w:hint="default"/>
      </w:rPr>
    </w:lvl>
    <w:lvl w:ilvl="6" w:tplc="04090001" w:tentative="1">
      <w:start w:val="1"/>
      <w:numFmt w:val="bullet"/>
      <w:lvlText w:val=""/>
      <w:lvlJc w:val="left"/>
      <w:pPr>
        <w:ind w:left="4380" w:hanging="420"/>
      </w:pPr>
      <w:rPr>
        <w:rFonts w:ascii="Wingdings" w:hAnsi="Wingdings" w:hint="default"/>
      </w:rPr>
    </w:lvl>
    <w:lvl w:ilvl="7" w:tplc="04090003" w:tentative="1">
      <w:start w:val="1"/>
      <w:numFmt w:val="bullet"/>
      <w:lvlText w:val=""/>
      <w:lvlJc w:val="left"/>
      <w:pPr>
        <w:ind w:left="4800" w:hanging="420"/>
      </w:pPr>
      <w:rPr>
        <w:rFonts w:ascii="Wingdings" w:hAnsi="Wingdings" w:hint="default"/>
      </w:rPr>
    </w:lvl>
    <w:lvl w:ilvl="8" w:tplc="04090005" w:tentative="1">
      <w:start w:val="1"/>
      <w:numFmt w:val="bullet"/>
      <w:lvlText w:val=""/>
      <w:lvlJc w:val="left"/>
      <w:pPr>
        <w:ind w:left="5220" w:hanging="420"/>
      </w:pPr>
      <w:rPr>
        <w:rFonts w:ascii="Wingdings" w:hAnsi="Wingdings" w:hint="default"/>
      </w:rPr>
    </w:lvl>
  </w:abstractNum>
  <w:abstractNum w:abstractNumId="4">
    <w:nsid w:val="2047756D"/>
    <w:multiLevelType w:val="hybridMultilevel"/>
    <w:tmpl w:val="29749EDC"/>
    <w:lvl w:ilvl="0" w:tplc="D12AD38C">
      <w:start w:val="1"/>
      <w:numFmt w:val="decimal"/>
      <w:lvlText w:val="%1、"/>
      <w:lvlJc w:val="left"/>
      <w:pPr>
        <w:ind w:left="360" w:hanging="360"/>
      </w:pPr>
      <w:rPr>
        <w:rFonts w:hint="default"/>
        <w:i/>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2BDB243C"/>
    <w:multiLevelType w:val="hybridMultilevel"/>
    <w:tmpl w:val="EA544028"/>
    <w:lvl w:ilvl="0" w:tplc="57A4C520">
      <w:start w:val="2"/>
      <w:numFmt w:val="decimalEnclosedCircle"/>
      <w:lvlText w:val="%1"/>
      <w:lvlJc w:val="left"/>
      <w:pPr>
        <w:ind w:left="930" w:hanging="360"/>
      </w:pPr>
      <w:rPr>
        <w:rFonts w:hint="default"/>
      </w:rPr>
    </w:lvl>
    <w:lvl w:ilvl="1" w:tplc="04090019" w:tentative="1">
      <w:start w:val="1"/>
      <w:numFmt w:val="lowerLetter"/>
      <w:lvlText w:val="%2)"/>
      <w:lvlJc w:val="left"/>
      <w:pPr>
        <w:ind w:left="1410" w:hanging="420"/>
      </w:pPr>
    </w:lvl>
    <w:lvl w:ilvl="2" w:tplc="0409001B" w:tentative="1">
      <w:start w:val="1"/>
      <w:numFmt w:val="lowerRoman"/>
      <w:lvlText w:val="%3."/>
      <w:lvlJc w:val="right"/>
      <w:pPr>
        <w:ind w:left="1830" w:hanging="420"/>
      </w:pPr>
    </w:lvl>
    <w:lvl w:ilvl="3" w:tplc="0409000F" w:tentative="1">
      <w:start w:val="1"/>
      <w:numFmt w:val="decimal"/>
      <w:lvlText w:val="%4."/>
      <w:lvlJc w:val="left"/>
      <w:pPr>
        <w:ind w:left="2250" w:hanging="420"/>
      </w:pPr>
    </w:lvl>
    <w:lvl w:ilvl="4" w:tplc="04090019" w:tentative="1">
      <w:start w:val="1"/>
      <w:numFmt w:val="lowerLetter"/>
      <w:lvlText w:val="%5)"/>
      <w:lvlJc w:val="left"/>
      <w:pPr>
        <w:ind w:left="2670" w:hanging="420"/>
      </w:pPr>
    </w:lvl>
    <w:lvl w:ilvl="5" w:tplc="0409001B" w:tentative="1">
      <w:start w:val="1"/>
      <w:numFmt w:val="lowerRoman"/>
      <w:lvlText w:val="%6."/>
      <w:lvlJc w:val="right"/>
      <w:pPr>
        <w:ind w:left="3090" w:hanging="420"/>
      </w:pPr>
    </w:lvl>
    <w:lvl w:ilvl="6" w:tplc="0409000F" w:tentative="1">
      <w:start w:val="1"/>
      <w:numFmt w:val="decimal"/>
      <w:lvlText w:val="%7."/>
      <w:lvlJc w:val="left"/>
      <w:pPr>
        <w:ind w:left="3510" w:hanging="420"/>
      </w:pPr>
    </w:lvl>
    <w:lvl w:ilvl="7" w:tplc="04090019" w:tentative="1">
      <w:start w:val="1"/>
      <w:numFmt w:val="lowerLetter"/>
      <w:lvlText w:val="%8)"/>
      <w:lvlJc w:val="left"/>
      <w:pPr>
        <w:ind w:left="3930" w:hanging="420"/>
      </w:pPr>
    </w:lvl>
    <w:lvl w:ilvl="8" w:tplc="0409001B" w:tentative="1">
      <w:start w:val="1"/>
      <w:numFmt w:val="lowerRoman"/>
      <w:lvlText w:val="%9."/>
      <w:lvlJc w:val="right"/>
      <w:pPr>
        <w:ind w:left="4350" w:hanging="420"/>
      </w:pPr>
    </w:lvl>
  </w:abstractNum>
  <w:abstractNum w:abstractNumId="6">
    <w:nsid w:val="3F2A7E0E"/>
    <w:multiLevelType w:val="hybridMultilevel"/>
    <w:tmpl w:val="44E45C9E"/>
    <w:lvl w:ilvl="0" w:tplc="0409000F">
      <w:start w:val="1"/>
      <w:numFmt w:val="decimal"/>
      <w:lvlText w:val="%1."/>
      <w:lvlJc w:val="left"/>
      <w:pPr>
        <w:ind w:left="523" w:hanging="381"/>
      </w:pPr>
      <w:rPr>
        <w:rFonts w:hint="default"/>
      </w:rPr>
    </w:lvl>
    <w:lvl w:ilvl="1" w:tplc="04090019" w:tentative="1">
      <w:start w:val="1"/>
      <w:numFmt w:val="lowerLetter"/>
      <w:lvlText w:val="%2)"/>
      <w:lvlJc w:val="left"/>
      <w:pPr>
        <w:ind w:left="1047" w:hanging="420"/>
      </w:pPr>
    </w:lvl>
    <w:lvl w:ilvl="2" w:tplc="0409001B" w:tentative="1">
      <w:start w:val="1"/>
      <w:numFmt w:val="lowerRoman"/>
      <w:lvlText w:val="%3."/>
      <w:lvlJc w:val="right"/>
      <w:pPr>
        <w:ind w:left="1467" w:hanging="420"/>
      </w:pPr>
    </w:lvl>
    <w:lvl w:ilvl="3" w:tplc="0409000F" w:tentative="1">
      <w:start w:val="1"/>
      <w:numFmt w:val="decimal"/>
      <w:lvlText w:val="%4."/>
      <w:lvlJc w:val="left"/>
      <w:pPr>
        <w:ind w:left="1887" w:hanging="420"/>
      </w:pPr>
    </w:lvl>
    <w:lvl w:ilvl="4" w:tplc="04090019" w:tentative="1">
      <w:start w:val="1"/>
      <w:numFmt w:val="lowerLetter"/>
      <w:lvlText w:val="%5)"/>
      <w:lvlJc w:val="left"/>
      <w:pPr>
        <w:ind w:left="2307" w:hanging="420"/>
      </w:pPr>
    </w:lvl>
    <w:lvl w:ilvl="5" w:tplc="0409001B" w:tentative="1">
      <w:start w:val="1"/>
      <w:numFmt w:val="lowerRoman"/>
      <w:lvlText w:val="%6."/>
      <w:lvlJc w:val="right"/>
      <w:pPr>
        <w:ind w:left="2727" w:hanging="420"/>
      </w:pPr>
    </w:lvl>
    <w:lvl w:ilvl="6" w:tplc="0409000F" w:tentative="1">
      <w:start w:val="1"/>
      <w:numFmt w:val="decimal"/>
      <w:lvlText w:val="%7."/>
      <w:lvlJc w:val="left"/>
      <w:pPr>
        <w:ind w:left="3147" w:hanging="420"/>
      </w:pPr>
    </w:lvl>
    <w:lvl w:ilvl="7" w:tplc="04090019" w:tentative="1">
      <w:start w:val="1"/>
      <w:numFmt w:val="lowerLetter"/>
      <w:lvlText w:val="%8)"/>
      <w:lvlJc w:val="left"/>
      <w:pPr>
        <w:ind w:left="3567" w:hanging="420"/>
      </w:pPr>
    </w:lvl>
    <w:lvl w:ilvl="8" w:tplc="0409001B" w:tentative="1">
      <w:start w:val="1"/>
      <w:numFmt w:val="lowerRoman"/>
      <w:lvlText w:val="%9."/>
      <w:lvlJc w:val="right"/>
      <w:pPr>
        <w:ind w:left="3987" w:hanging="420"/>
      </w:pPr>
    </w:lvl>
  </w:abstractNum>
  <w:abstractNum w:abstractNumId="7">
    <w:nsid w:val="43E56796"/>
    <w:multiLevelType w:val="hybridMultilevel"/>
    <w:tmpl w:val="642ECCA6"/>
    <w:lvl w:ilvl="0" w:tplc="04090003">
      <w:start w:val="1"/>
      <w:numFmt w:val="bullet"/>
      <w:lvlText w:val=""/>
      <w:lvlJc w:val="left"/>
      <w:pPr>
        <w:ind w:left="943" w:hanging="420"/>
      </w:pPr>
      <w:rPr>
        <w:rFonts w:ascii="Wingdings" w:hAnsi="Wingdings" w:hint="default"/>
      </w:rPr>
    </w:lvl>
    <w:lvl w:ilvl="1" w:tplc="04090003" w:tentative="1">
      <w:start w:val="1"/>
      <w:numFmt w:val="bullet"/>
      <w:lvlText w:val=""/>
      <w:lvlJc w:val="left"/>
      <w:pPr>
        <w:ind w:left="1363" w:hanging="420"/>
      </w:pPr>
      <w:rPr>
        <w:rFonts w:ascii="Wingdings" w:hAnsi="Wingdings" w:hint="default"/>
      </w:rPr>
    </w:lvl>
    <w:lvl w:ilvl="2" w:tplc="04090005" w:tentative="1">
      <w:start w:val="1"/>
      <w:numFmt w:val="bullet"/>
      <w:lvlText w:val=""/>
      <w:lvlJc w:val="left"/>
      <w:pPr>
        <w:ind w:left="1783" w:hanging="420"/>
      </w:pPr>
      <w:rPr>
        <w:rFonts w:ascii="Wingdings" w:hAnsi="Wingdings" w:hint="default"/>
      </w:rPr>
    </w:lvl>
    <w:lvl w:ilvl="3" w:tplc="04090001" w:tentative="1">
      <w:start w:val="1"/>
      <w:numFmt w:val="bullet"/>
      <w:lvlText w:val=""/>
      <w:lvlJc w:val="left"/>
      <w:pPr>
        <w:ind w:left="2203" w:hanging="420"/>
      </w:pPr>
      <w:rPr>
        <w:rFonts w:ascii="Wingdings" w:hAnsi="Wingdings" w:hint="default"/>
      </w:rPr>
    </w:lvl>
    <w:lvl w:ilvl="4" w:tplc="04090003" w:tentative="1">
      <w:start w:val="1"/>
      <w:numFmt w:val="bullet"/>
      <w:lvlText w:val=""/>
      <w:lvlJc w:val="left"/>
      <w:pPr>
        <w:ind w:left="2623" w:hanging="420"/>
      </w:pPr>
      <w:rPr>
        <w:rFonts w:ascii="Wingdings" w:hAnsi="Wingdings" w:hint="default"/>
      </w:rPr>
    </w:lvl>
    <w:lvl w:ilvl="5" w:tplc="04090005" w:tentative="1">
      <w:start w:val="1"/>
      <w:numFmt w:val="bullet"/>
      <w:lvlText w:val=""/>
      <w:lvlJc w:val="left"/>
      <w:pPr>
        <w:ind w:left="3043" w:hanging="420"/>
      </w:pPr>
      <w:rPr>
        <w:rFonts w:ascii="Wingdings" w:hAnsi="Wingdings" w:hint="default"/>
      </w:rPr>
    </w:lvl>
    <w:lvl w:ilvl="6" w:tplc="04090001" w:tentative="1">
      <w:start w:val="1"/>
      <w:numFmt w:val="bullet"/>
      <w:lvlText w:val=""/>
      <w:lvlJc w:val="left"/>
      <w:pPr>
        <w:ind w:left="3463" w:hanging="420"/>
      </w:pPr>
      <w:rPr>
        <w:rFonts w:ascii="Wingdings" w:hAnsi="Wingdings" w:hint="default"/>
      </w:rPr>
    </w:lvl>
    <w:lvl w:ilvl="7" w:tplc="04090003" w:tentative="1">
      <w:start w:val="1"/>
      <w:numFmt w:val="bullet"/>
      <w:lvlText w:val=""/>
      <w:lvlJc w:val="left"/>
      <w:pPr>
        <w:ind w:left="3883" w:hanging="420"/>
      </w:pPr>
      <w:rPr>
        <w:rFonts w:ascii="Wingdings" w:hAnsi="Wingdings" w:hint="default"/>
      </w:rPr>
    </w:lvl>
    <w:lvl w:ilvl="8" w:tplc="04090005" w:tentative="1">
      <w:start w:val="1"/>
      <w:numFmt w:val="bullet"/>
      <w:lvlText w:val=""/>
      <w:lvlJc w:val="left"/>
      <w:pPr>
        <w:ind w:left="4303" w:hanging="420"/>
      </w:pPr>
      <w:rPr>
        <w:rFonts w:ascii="Wingdings" w:hAnsi="Wingdings" w:hint="default"/>
      </w:rPr>
    </w:lvl>
  </w:abstractNum>
  <w:abstractNum w:abstractNumId="8">
    <w:nsid w:val="4DD64146"/>
    <w:multiLevelType w:val="hybridMultilevel"/>
    <w:tmpl w:val="C61CB134"/>
    <w:lvl w:ilvl="0" w:tplc="0409000B">
      <w:start w:val="1"/>
      <w:numFmt w:val="bullet"/>
      <w:lvlText w:val=""/>
      <w:lvlJc w:val="left"/>
      <w:pPr>
        <w:ind w:left="943" w:hanging="420"/>
      </w:pPr>
      <w:rPr>
        <w:rFonts w:ascii="Wingdings" w:hAnsi="Wingdings" w:hint="default"/>
      </w:rPr>
    </w:lvl>
    <w:lvl w:ilvl="1" w:tplc="04090003" w:tentative="1">
      <w:start w:val="1"/>
      <w:numFmt w:val="bullet"/>
      <w:lvlText w:val=""/>
      <w:lvlJc w:val="left"/>
      <w:pPr>
        <w:ind w:left="1363" w:hanging="420"/>
      </w:pPr>
      <w:rPr>
        <w:rFonts w:ascii="Wingdings" w:hAnsi="Wingdings" w:hint="default"/>
      </w:rPr>
    </w:lvl>
    <w:lvl w:ilvl="2" w:tplc="04090005" w:tentative="1">
      <w:start w:val="1"/>
      <w:numFmt w:val="bullet"/>
      <w:lvlText w:val=""/>
      <w:lvlJc w:val="left"/>
      <w:pPr>
        <w:ind w:left="1783" w:hanging="420"/>
      </w:pPr>
      <w:rPr>
        <w:rFonts w:ascii="Wingdings" w:hAnsi="Wingdings" w:hint="default"/>
      </w:rPr>
    </w:lvl>
    <w:lvl w:ilvl="3" w:tplc="04090001" w:tentative="1">
      <w:start w:val="1"/>
      <w:numFmt w:val="bullet"/>
      <w:lvlText w:val=""/>
      <w:lvlJc w:val="left"/>
      <w:pPr>
        <w:ind w:left="2203" w:hanging="420"/>
      </w:pPr>
      <w:rPr>
        <w:rFonts w:ascii="Wingdings" w:hAnsi="Wingdings" w:hint="default"/>
      </w:rPr>
    </w:lvl>
    <w:lvl w:ilvl="4" w:tplc="04090003" w:tentative="1">
      <w:start w:val="1"/>
      <w:numFmt w:val="bullet"/>
      <w:lvlText w:val=""/>
      <w:lvlJc w:val="left"/>
      <w:pPr>
        <w:ind w:left="2623" w:hanging="420"/>
      </w:pPr>
      <w:rPr>
        <w:rFonts w:ascii="Wingdings" w:hAnsi="Wingdings" w:hint="default"/>
      </w:rPr>
    </w:lvl>
    <w:lvl w:ilvl="5" w:tplc="04090005" w:tentative="1">
      <w:start w:val="1"/>
      <w:numFmt w:val="bullet"/>
      <w:lvlText w:val=""/>
      <w:lvlJc w:val="left"/>
      <w:pPr>
        <w:ind w:left="3043" w:hanging="420"/>
      </w:pPr>
      <w:rPr>
        <w:rFonts w:ascii="Wingdings" w:hAnsi="Wingdings" w:hint="default"/>
      </w:rPr>
    </w:lvl>
    <w:lvl w:ilvl="6" w:tplc="04090001" w:tentative="1">
      <w:start w:val="1"/>
      <w:numFmt w:val="bullet"/>
      <w:lvlText w:val=""/>
      <w:lvlJc w:val="left"/>
      <w:pPr>
        <w:ind w:left="3463" w:hanging="420"/>
      </w:pPr>
      <w:rPr>
        <w:rFonts w:ascii="Wingdings" w:hAnsi="Wingdings" w:hint="default"/>
      </w:rPr>
    </w:lvl>
    <w:lvl w:ilvl="7" w:tplc="04090003" w:tentative="1">
      <w:start w:val="1"/>
      <w:numFmt w:val="bullet"/>
      <w:lvlText w:val=""/>
      <w:lvlJc w:val="left"/>
      <w:pPr>
        <w:ind w:left="3883" w:hanging="420"/>
      </w:pPr>
      <w:rPr>
        <w:rFonts w:ascii="Wingdings" w:hAnsi="Wingdings" w:hint="default"/>
      </w:rPr>
    </w:lvl>
    <w:lvl w:ilvl="8" w:tplc="04090005" w:tentative="1">
      <w:start w:val="1"/>
      <w:numFmt w:val="bullet"/>
      <w:lvlText w:val=""/>
      <w:lvlJc w:val="left"/>
      <w:pPr>
        <w:ind w:left="4303" w:hanging="420"/>
      </w:pPr>
      <w:rPr>
        <w:rFonts w:ascii="Wingdings" w:hAnsi="Wingdings" w:hint="default"/>
      </w:rPr>
    </w:lvl>
  </w:abstractNum>
  <w:abstractNum w:abstractNumId="9">
    <w:nsid w:val="5A426B4A"/>
    <w:multiLevelType w:val="hybridMultilevel"/>
    <w:tmpl w:val="8834D96A"/>
    <w:lvl w:ilvl="0" w:tplc="0409000B">
      <w:start w:val="1"/>
      <w:numFmt w:val="bullet"/>
      <w:lvlText w:val=""/>
      <w:lvlJc w:val="left"/>
      <w:pPr>
        <w:ind w:left="943" w:hanging="420"/>
      </w:pPr>
      <w:rPr>
        <w:rFonts w:ascii="Wingdings" w:hAnsi="Wingdings" w:hint="default"/>
      </w:rPr>
    </w:lvl>
    <w:lvl w:ilvl="1" w:tplc="04090003" w:tentative="1">
      <w:start w:val="1"/>
      <w:numFmt w:val="bullet"/>
      <w:lvlText w:val=""/>
      <w:lvlJc w:val="left"/>
      <w:pPr>
        <w:ind w:left="1363" w:hanging="420"/>
      </w:pPr>
      <w:rPr>
        <w:rFonts w:ascii="Wingdings" w:hAnsi="Wingdings" w:hint="default"/>
      </w:rPr>
    </w:lvl>
    <w:lvl w:ilvl="2" w:tplc="04090005" w:tentative="1">
      <w:start w:val="1"/>
      <w:numFmt w:val="bullet"/>
      <w:lvlText w:val=""/>
      <w:lvlJc w:val="left"/>
      <w:pPr>
        <w:ind w:left="1783" w:hanging="420"/>
      </w:pPr>
      <w:rPr>
        <w:rFonts w:ascii="Wingdings" w:hAnsi="Wingdings" w:hint="default"/>
      </w:rPr>
    </w:lvl>
    <w:lvl w:ilvl="3" w:tplc="04090001" w:tentative="1">
      <w:start w:val="1"/>
      <w:numFmt w:val="bullet"/>
      <w:lvlText w:val=""/>
      <w:lvlJc w:val="left"/>
      <w:pPr>
        <w:ind w:left="2203" w:hanging="420"/>
      </w:pPr>
      <w:rPr>
        <w:rFonts w:ascii="Wingdings" w:hAnsi="Wingdings" w:hint="default"/>
      </w:rPr>
    </w:lvl>
    <w:lvl w:ilvl="4" w:tplc="04090003" w:tentative="1">
      <w:start w:val="1"/>
      <w:numFmt w:val="bullet"/>
      <w:lvlText w:val=""/>
      <w:lvlJc w:val="left"/>
      <w:pPr>
        <w:ind w:left="2623" w:hanging="420"/>
      </w:pPr>
      <w:rPr>
        <w:rFonts w:ascii="Wingdings" w:hAnsi="Wingdings" w:hint="default"/>
      </w:rPr>
    </w:lvl>
    <w:lvl w:ilvl="5" w:tplc="04090005" w:tentative="1">
      <w:start w:val="1"/>
      <w:numFmt w:val="bullet"/>
      <w:lvlText w:val=""/>
      <w:lvlJc w:val="left"/>
      <w:pPr>
        <w:ind w:left="3043" w:hanging="420"/>
      </w:pPr>
      <w:rPr>
        <w:rFonts w:ascii="Wingdings" w:hAnsi="Wingdings" w:hint="default"/>
      </w:rPr>
    </w:lvl>
    <w:lvl w:ilvl="6" w:tplc="04090001" w:tentative="1">
      <w:start w:val="1"/>
      <w:numFmt w:val="bullet"/>
      <w:lvlText w:val=""/>
      <w:lvlJc w:val="left"/>
      <w:pPr>
        <w:ind w:left="3463" w:hanging="420"/>
      </w:pPr>
      <w:rPr>
        <w:rFonts w:ascii="Wingdings" w:hAnsi="Wingdings" w:hint="default"/>
      </w:rPr>
    </w:lvl>
    <w:lvl w:ilvl="7" w:tplc="04090003" w:tentative="1">
      <w:start w:val="1"/>
      <w:numFmt w:val="bullet"/>
      <w:lvlText w:val=""/>
      <w:lvlJc w:val="left"/>
      <w:pPr>
        <w:ind w:left="3883" w:hanging="420"/>
      </w:pPr>
      <w:rPr>
        <w:rFonts w:ascii="Wingdings" w:hAnsi="Wingdings" w:hint="default"/>
      </w:rPr>
    </w:lvl>
    <w:lvl w:ilvl="8" w:tplc="04090005" w:tentative="1">
      <w:start w:val="1"/>
      <w:numFmt w:val="bullet"/>
      <w:lvlText w:val=""/>
      <w:lvlJc w:val="left"/>
      <w:pPr>
        <w:ind w:left="4303" w:hanging="420"/>
      </w:pPr>
      <w:rPr>
        <w:rFonts w:ascii="Wingdings" w:hAnsi="Wingdings" w:hint="default"/>
      </w:rPr>
    </w:lvl>
  </w:abstractNum>
  <w:abstractNum w:abstractNumId="10">
    <w:nsid w:val="5C143E0D"/>
    <w:multiLevelType w:val="multilevel"/>
    <w:tmpl w:val="00000000"/>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1">
    <w:nsid w:val="5DA25017"/>
    <w:multiLevelType w:val="hybridMultilevel"/>
    <w:tmpl w:val="23C0C940"/>
    <w:lvl w:ilvl="0" w:tplc="0409000B">
      <w:start w:val="1"/>
      <w:numFmt w:val="bullet"/>
      <w:lvlText w:val=""/>
      <w:lvlJc w:val="left"/>
      <w:pPr>
        <w:ind w:left="1860" w:hanging="420"/>
      </w:pPr>
      <w:rPr>
        <w:rFonts w:ascii="Wingdings" w:hAnsi="Wingdings" w:hint="default"/>
      </w:rPr>
    </w:lvl>
    <w:lvl w:ilvl="1" w:tplc="04090003" w:tentative="1">
      <w:start w:val="1"/>
      <w:numFmt w:val="bullet"/>
      <w:lvlText w:val=""/>
      <w:lvlJc w:val="left"/>
      <w:pPr>
        <w:ind w:left="2280" w:hanging="420"/>
      </w:pPr>
      <w:rPr>
        <w:rFonts w:ascii="Wingdings" w:hAnsi="Wingdings" w:hint="default"/>
      </w:rPr>
    </w:lvl>
    <w:lvl w:ilvl="2" w:tplc="04090005" w:tentative="1">
      <w:start w:val="1"/>
      <w:numFmt w:val="bullet"/>
      <w:lvlText w:val=""/>
      <w:lvlJc w:val="left"/>
      <w:pPr>
        <w:ind w:left="2700" w:hanging="420"/>
      </w:pPr>
      <w:rPr>
        <w:rFonts w:ascii="Wingdings" w:hAnsi="Wingdings" w:hint="default"/>
      </w:rPr>
    </w:lvl>
    <w:lvl w:ilvl="3" w:tplc="04090001" w:tentative="1">
      <w:start w:val="1"/>
      <w:numFmt w:val="bullet"/>
      <w:lvlText w:val=""/>
      <w:lvlJc w:val="left"/>
      <w:pPr>
        <w:ind w:left="3120" w:hanging="420"/>
      </w:pPr>
      <w:rPr>
        <w:rFonts w:ascii="Wingdings" w:hAnsi="Wingdings" w:hint="default"/>
      </w:rPr>
    </w:lvl>
    <w:lvl w:ilvl="4" w:tplc="04090003" w:tentative="1">
      <w:start w:val="1"/>
      <w:numFmt w:val="bullet"/>
      <w:lvlText w:val=""/>
      <w:lvlJc w:val="left"/>
      <w:pPr>
        <w:ind w:left="3540" w:hanging="420"/>
      </w:pPr>
      <w:rPr>
        <w:rFonts w:ascii="Wingdings" w:hAnsi="Wingdings" w:hint="default"/>
      </w:rPr>
    </w:lvl>
    <w:lvl w:ilvl="5" w:tplc="04090005" w:tentative="1">
      <w:start w:val="1"/>
      <w:numFmt w:val="bullet"/>
      <w:lvlText w:val=""/>
      <w:lvlJc w:val="left"/>
      <w:pPr>
        <w:ind w:left="3960" w:hanging="420"/>
      </w:pPr>
      <w:rPr>
        <w:rFonts w:ascii="Wingdings" w:hAnsi="Wingdings" w:hint="default"/>
      </w:rPr>
    </w:lvl>
    <w:lvl w:ilvl="6" w:tplc="04090001" w:tentative="1">
      <w:start w:val="1"/>
      <w:numFmt w:val="bullet"/>
      <w:lvlText w:val=""/>
      <w:lvlJc w:val="left"/>
      <w:pPr>
        <w:ind w:left="4380" w:hanging="420"/>
      </w:pPr>
      <w:rPr>
        <w:rFonts w:ascii="Wingdings" w:hAnsi="Wingdings" w:hint="default"/>
      </w:rPr>
    </w:lvl>
    <w:lvl w:ilvl="7" w:tplc="04090003" w:tentative="1">
      <w:start w:val="1"/>
      <w:numFmt w:val="bullet"/>
      <w:lvlText w:val=""/>
      <w:lvlJc w:val="left"/>
      <w:pPr>
        <w:ind w:left="4800" w:hanging="420"/>
      </w:pPr>
      <w:rPr>
        <w:rFonts w:ascii="Wingdings" w:hAnsi="Wingdings" w:hint="default"/>
      </w:rPr>
    </w:lvl>
    <w:lvl w:ilvl="8" w:tplc="04090005" w:tentative="1">
      <w:start w:val="1"/>
      <w:numFmt w:val="bullet"/>
      <w:lvlText w:val=""/>
      <w:lvlJc w:val="left"/>
      <w:pPr>
        <w:ind w:left="5220" w:hanging="420"/>
      </w:pPr>
      <w:rPr>
        <w:rFonts w:ascii="Wingdings" w:hAnsi="Wingdings" w:hint="default"/>
      </w:rPr>
    </w:lvl>
  </w:abstractNum>
  <w:abstractNum w:abstractNumId="12">
    <w:nsid w:val="621B049B"/>
    <w:multiLevelType w:val="hybridMultilevel"/>
    <w:tmpl w:val="A7E21B42"/>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nsid w:val="750F0062"/>
    <w:multiLevelType w:val="hybridMultilevel"/>
    <w:tmpl w:val="DC16B4E8"/>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0"/>
  </w:num>
  <w:num w:numId="2">
    <w:abstractNumId w:val="0"/>
  </w:num>
  <w:num w:numId="3">
    <w:abstractNumId w:val="6"/>
  </w:num>
  <w:num w:numId="4">
    <w:abstractNumId w:val="8"/>
  </w:num>
  <w:num w:numId="5">
    <w:abstractNumId w:val="9"/>
  </w:num>
  <w:num w:numId="6">
    <w:abstractNumId w:val="11"/>
  </w:num>
  <w:num w:numId="7">
    <w:abstractNumId w:val="2"/>
  </w:num>
  <w:num w:numId="8">
    <w:abstractNumId w:val="5"/>
  </w:num>
  <w:num w:numId="9">
    <w:abstractNumId w:val="4"/>
  </w:num>
  <w:num w:numId="10">
    <w:abstractNumId w:val="1"/>
  </w:num>
  <w:num w:numId="11">
    <w:abstractNumId w:val="13"/>
  </w:num>
  <w:num w:numId="12">
    <w:abstractNumId w:val="12"/>
  </w:num>
  <w:num w:numId="13">
    <w:abstractNumId w:val="3"/>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1075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00A16"/>
    <w:rsid w:val="00000CC4"/>
    <w:rsid w:val="00005DA4"/>
    <w:rsid w:val="000146C7"/>
    <w:rsid w:val="000176EE"/>
    <w:rsid w:val="000250B2"/>
    <w:rsid w:val="00035C38"/>
    <w:rsid w:val="00037D68"/>
    <w:rsid w:val="00042814"/>
    <w:rsid w:val="000436E9"/>
    <w:rsid w:val="000437DC"/>
    <w:rsid w:val="00044F0D"/>
    <w:rsid w:val="00051331"/>
    <w:rsid w:val="00061FA7"/>
    <w:rsid w:val="000701DF"/>
    <w:rsid w:val="00070869"/>
    <w:rsid w:val="0007441F"/>
    <w:rsid w:val="00076BDE"/>
    <w:rsid w:val="00080E82"/>
    <w:rsid w:val="000837B3"/>
    <w:rsid w:val="0008430F"/>
    <w:rsid w:val="00087C90"/>
    <w:rsid w:val="000A4AE5"/>
    <w:rsid w:val="000A6527"/>
    <w:rsid w:val="000A77D7"/>
    <w:rsid w:val="000C3DC1"/>
    <w:rsid w:val="000D4528"/>
    <w:rsid w:val="000D5B11"/>
    <w:rsid w:val="000F5503"/>
    <w:rsid w:val="001114B1"/>
    <w:rsid w:val="001132B8"/>
    <w:rsid w:val="00114E75"/>
    <w:rsid w:val="0012702A"/>
    <w:rsid w:val="001328EE"/>
    <w:rsid w:val="0013600C"/>
    <w:rsid w:val="00141F7F"/>
    <w:rsid w:val="001435E1"/>
    <w:rsid w:val="001454A3"/>
    <w:rsid w:val="0014771C"/>
    <w:rsid w:val="001527B6"/>
    <w:rsid w:val="00157FD6"/>
    <w:rsid w:val="00162184"/>
    <w:rsid w:val="0016460B"/>
    <w:rsid w:val="0017024A"/>
    <w:rsid w:val="00172A27"/>
    <w:rsid w:val="00173C8E"/>
    <w:rsid w:val="00175022"/>
    <w:rsid w:val="00181D49"/>
    <w:rsid w:val="001824E5"/>
    <w:rsid w:val="00190D1E"/>
    <w:rsid w:val="001915EB"/>
    <w:rsid w:val="0019528D"/>
    <w:rsid w:val="001A3154"/>
    <w:rsid w:val="001B233C"/>
    <w:rsid w:val="001B5E02"/>
    <w:rsid w:val="001B68C3"/>
    <w:rsid w:val="001B7012"/>
    <w:rsid w:val="001C2B9E"/>
    <w:rsid w:val="001D12EE"/>
    <w:rsid w:val="001E389B"/>
    <w:rsid w:val="001F0CC3"/>
    <w:rsid w:val="001F12E0"/>
    <w:rsid w:val="001F297E"/>
    <w:rsid w:val="001F5261"/>
    <w:rsid w:val="0020499B"/>
    <w:rsid w:val="002077B5"/>
    <w:rsid w:val="002128EB"/>
    <w:rsid w:val="00214556"/>
    <w:rsid w:val="00220358"/>
    <w:rsid w:val="002355EF"/>
    <w:rsid w:val="002375EA"/>
    <w:rsid w:val="00244B63"/>
    <w:rsid w:val="00246EC8"/>
    <w:rsid w:val="0025529B"/>
    <w:rsid w:val="00257F10"/>
    <w:rsid w:val="00262560"/>
    <w:rsid w:val="00266348"/>
    <w:rsid w:val="0027065D"/>
    <w:rsid w:val="00273DE3"/>
    <w:rsid w:val="002748F9"/>
    <w:rsid w:val="0028034F"/>
    <w:rsid w:val="002819F5"/>
    <w:rsid w:val="0028456F"/>
    <w:rsid w:val="00295EE5"/>
    <w:rsid w:val="00295FC8"/>
    <w:rsid w:val="002B4B9A"/>
    <w:rsid w:val="002B7A3C"/>
    <w:rsid w:val="002C230D"/>
    <w:rsid w:val="002C5AEF"/>
    <w:rsid w:val="002C5CE4"/>
    <w:rsid w:val="002C656A"/>
    <w:rsid w:val="002D0F15"/>
    <w:rsid w:val="002E63A9"/>
    <w:rsid w:val="002F2FC6"/>
    <w:rsid w:val="002F384D"/>
    <w:rsid w:val="002F3BD7"/>
    <w:rsid w:val="002F3EEF"/>
    <w:rsid w:val="002F75D4"/>
    <w:rsid w:val="00302B76"/>
    <w:rsid w:val="00302DDA"/>
    <w:rsid w:val="00305389"/>
    <w:rsid w:val="00311045"/>
    <w:rsid w:val="0031143B"/>
    <w:rsid w:val="003117D6"/>
    <w:rsid w:val="00316C7D"/>
    <w:rsid w:val="00317350"/>
    <w:rsid w:val="0032084D"/>
    <w:rsid w:val="0032088A"/>
    <w:rsid w:val="00322970"/>
    <w:rsid w:val="00324082"/>
    <w:rsid w:val="00325EF9"/>
    <w:rsid w:val="003403EE"/>
    <w:rsid w:val="0034152B"/>
    <w:rsid w:val="0034419D"/>
    <w:rsid w:val="00353F95"/>
    <w:rsid w:val="003579EE"/>
    <w:rsid w:val="003603B5"/>
    <w:rsid w:val="00384C19"/>
    <w:rsid w:val="00390A19"/>
    <w:rsid w:val="00394E4B"/>
    <w:rsid w:val="003A4712"/>
    <w:rsid w:val="003B4514"/>
    <w:rsid w:val="003C1AA9"/>
    <w:rsid w:val="003C5715"/>
    <w:rsid w:val="003C76B8"/>
    <w:rsid w:val="003E0995"/>
    <w:rsid w:val="003E23A2"/>
    <w:rsid w:val="00402690"/>
    <w:rsid w:val="00403257"/>
    <w:rsid w:val="00404EF6"/>
    <w:rsid w:val="0041053A"/>
    <w:rsid w:val="00411FE2"/>
    <w:rsid w:val="004178F5"/>
    <w:rsid w:val="00420229"/>
    <w:rsid w:val="004214D4"/>
    <w:rsid w:val="00423A7E"/>
    <w:rsid w:val="00424D6A"/>
    <w:rsid w:val="0042524D"/>
    <w:rsid w:val="00427316"/>
    <w:rsid w:val="00436EB9"/>
    <w:rsid w:val="0044523E"/>
    <w:rsid w:val="00451420"/>
    <w:rsid w:val="0045681C"/>
    <w:rsid w:val="0046541B"/>
    <w:rsid w:val="00473284"/>
    <w:rsid w:val="00474109"/>
    <w:rsid w:val="004757CE"/>
    <w:rsid w:val="00485DCF"/>
    <w:rsid w:val="00492CE1"/>
    <w:rsid w:val="004962AD"/>
    <w:rsid w:val="004A46B7"/>
    <w:rsid w:val="004A648B"/>
    <w:rsid w:val="004B3E2E"/>
    <w:rsid w:val="004B434E"/>
    <w:rsid w:val="004B4C62"/>
    <w:rsid w:val="004C20E2"/>
    <w:rsid w:val="004D3F3C"/>
    <w:rsid w:val="004E73AA"/>
    <w:rsid w:val="00501FC2"/>
    <w:rsid w:val="00503D4C"/>
    <w:rsid w:val="005134AD"/>
    <w:rsid w:val="00517FFD"/>
    <w:rsid w:val="005206C6"/>
    <w:rsid w:val="00520874"/>
    <w:rsid w:val="00523E2A"/>
    <w:rsid w:val="00525237"/>
    <w:rsid w:val="0053120A"/>
    <w:rsid w:val="00531469"/>
    <w:rsid w:val="00531AD4"/>
    <w:rsid w:val="0053241E"/>
    <w:rsid w:val="00533B40"/>
    <w:rsid w:val="00535E58"/>
    <w:rsid w:val="00540802"/>
    <w:rsid w:val="005458A5"/>
    <w:rsid w:val="0055528A"/>
    <w:rsid w:val="00561BE3"/>
    <w:rsid w:val="00562647"/>
    <w:rsid w:val="00562D0A"/>
    <w:rsid w:val="00564F1C"/>
    <w:rsid w:val="00572108"/>
    <w:rsid w:val="00572E20"/>
    <w:rsid w:val="00573B16"/>
    <w:rsid w:val="00574BA1"/>
    <w:rsid w:val="005819BD"/>
    <w:rsid w:val="00581AEC"/>
    <w:rsid w:val="00590684"/>
    <w:rsid w:val="00594D4A"/>
    <w:rsid w:val="005B38EF"/>
    <w:rsid w:val="005B6096"/>
    <w:rsid w:val="005C0291"/>
    <w:rsid w:val="005C2524"/>
    <w:rsid w:val="005C5BC5"/>
    <w:rsid w:val="005D7546"/>
    <w:rsid w:val="005D77F4"/>
    <w:rsid w:val="005E0579"/>
    <w:rsid w:val="005E37B9"/>
    <w:rsid w:val="005F2109"/>
    <w:rsid w:val="005F3D3E"/>
    <w:rsid w:val="0060304C"/>
    <w:rsid w:val="0060536A"/>
    <w:rsid w:val="006067E5"/>
    <w:rsid w:val="00616549"/>
    <w:rsid w:val="00655FBE"/>
    <w:rsid w:val="00672249"/>
    <w:rsid w:val="00673E98"/>
    <w:rsid w:val="0067799C"/>
    <w:rsid w:val="00680558"/>
    <w:rsid w:val="00680D08"/>
    <w:rsid w:val="00684550"/>
    <w:rsid w:val="00686584"/>
    <w:rsid w:val="00687689"/>
    <w:rsid w:val="00694E51"/>
    <w:rsid w:val="006969E6"/>
    <w:rsid w:val="006A5FDC"/>
    <w:rsid w:val="006B0811"/>
    <w:rsid w:val="006B10A6"/>
    <w:rsid w:val="006C0676"/>
    <w:rsid w:val="006C0EFA"/>
    <w:rsid w:val="006C2952"/>
    <w:rsid w:val="006C306E"/>
    <w:rsid w:val="006C48F5"/>
    <w:rsid w:val="006D1EC7"/>
    <w:rsid w:val="006D4158"/>
    <w:rsid w:val="006E0395"/>
    <w:rsid w:val="006F5BC3"/>
    <w:rsid w:val="006F780B"/>
    <w:rsid w:val="006F7A14"/>
    <w:rsid w:val="00702350"/>
    <w:rsid w:val="007226D3"/>
    <w:rsid w:val="00724C30"/>
    <w:rsid w:val="0072588E"/>
    <w:rsid w:val="00727892"/>
    <w:rsid w:val="007613C4"/>
    <w:rsid w:val="00766A43"/>
    <w:rsid w:val="00775301"/>
    <w:rsid w:val="00777A1A"/>
    <w:rsid w:val="00780CB9"/>
    <w:rsid w:val="00784700"/>
    <w:rsid w:val="007857A4"/>
    <w:rsid w:val="007867FF"/>
    <w:rsid w:val="0079196E"/>
    <w:rsid w:val="007919BF"/>
    <w:rsid w:val="007A1B5C"/>
    <w:rsid w:val="007A2548"/>
    <w:rsid w:val="007B56E5"/>
    <w:rsid w:val="007C36E8"/>
    <w:rsid w:val="007C3CF0"/>
    <w:rsid w:val="007C6DF6"/>
    <w:rsid w:val="007D62BC"/>
    <w:rsid w:val="007E7215"/>
    <w:rsid w:val="007E7A06"/>
    <w:rsid w:val="007F0272"/>
    <w:rsid w:val="007F6303"/>
    <w:rsid w:val="00801AFE"/>
    <w:rsid w:val="008079A0"/>
    <w:rsid w:val="00820EE8"/>
    <w:rsid w:val="00822DB8"/>
    <w:rsid w:val="00830E8F"/>
    <w:rsid w:val="0084303B"/>
    <w:rsid w:val="008458C6"/>
    <w:rsid w:val="00847646"/>
    <w:rsid w:val="00852E64"/>
    <w:rsid w:val="00880463"/>
    <w:rsid w:val="00880481"/>
    <w:rsid w:val="0089009E"/>
    <w:rsid w:val="008900EC"/>
    <w:rsid w:val="00890E0A"/>
    <w:rsid w:val="008922C0"/>
    <w:rsid w:val="008A0951"/>
    <w:rsid w:val="008A5EDB"/>
    <w:rsid w:val="008B08EB"/>
    <w:rsid w:val="008B18A8"/>
    <w:rsid w:val="008B31D7"/>
    <w:rsid w:val="008B3E5B"/>
    <w:rsid w:val="008B6730"/>
    <w:rsid w:val="008C2BDF"/>
    <w:rsid w:val="008C66E2"/>
    <w:rsid w:val="008D6A78"/>
    <w:rsid w:val="008E4205"/>
    <w:rsid w:val="008F1A1B"/>
    <w:rsid w:val="008F2FE4"/>
    <w:rsid w:val="00906569"/>
    <w:rsid w:val="0091064F"/>
    <w:rsid w:val="0091357E"/>
    <w:rsid w:val="0091456F"/>
    <w:rsid w:val="009442C5"/>
    <w:rsid w:val="009457E7"/>
    <w:rsid w:val="00950184"/>
    <w:rsid w:val="00953740"/>
    <w:rsid w:val="009537E4"/>
    <w:rsid w:val="009562F4"/>
    <w:rsid w:val="00956721"/>
    <w:rsid w:val="00961D8A"/>
    <w:rsid w:val="0096365E"/>
    <w:rsid w:val="00965154"/>
    <w:rsid w:val="009744EF"/>
    <w:rsid w:val="00996184"/>
    <w:rsid w:val="009B1FA0"/>
    <w:rsid w:val="009C2869"/>
    <w:rsid w:val="009C5DA7"/>
    <w:rsid w:val="009D0D96"/>
    <w:rsid w:val="009E2A4D"/>
    <w:rsid w:val="009F0B03"/>
    <w:rsid w:val="009F10D8"/>
    <w:rsid w:val="009F1F88"/>
    <w:rsid w:val="009F21C9"/>
    <w:rsid w:val="00A03680"/>
    <w:rsid w:val="00A11E34"/>
    <w:rsid w:val="00A12911"/>
    <w:rsid w:val="00A12FC6"/>
    <w:rsid w:val="00A16071"/>
    <w:rsid w:val="00A215B4"/>
    <w:rsid w:val="00A278D7"/>
    <w:rsid w:val="00A32601"/>
    <w:rsid w:val="00A33A39"/>
    <w:rsid w:val="00A43B2D"/>
    <w:rsid w:val="00A44C45"/>
    <w:rsid w:val="00A44D63"/>
    <w:rsid w:val="00A46617"/>
    <w:rsid w:val="00A53674"/>
    <w:rsid w:val="00A66C20"/>
    <w:rsid w:val="00A74D9C"/>
    <w:rsid w:val="00A8235F"/>
    <w:rsid w:val="00A8307C"/>
    <w:rsid w:val="00A945D8"/>
    <w:rsid w:val="00A96416"/>
    <w:rsid w:val="00AA1CF6"/>
    <w:rsid w:val="00AA2134"/>
    <w:rsid w:val="00AA59D4"/>
    <w:rsid w:val="00AB7044"/>
    <w:rsid w:val="00AB74C6"/>
    <w:rsid w:val="00AC19FF"/>
    <w:rsid w:val="00AD62A1"/>
    <w:rsid w:val="00AE61B0"/>
    <w:rsid w:val="00AE6C0D"/>
    <w:rsid w:val="00AF3C95"/>
    <w:rsid w:val="00AF64F4"/>
    <w:rsid w:val="00B03E8D"/>
    <w:rsid w:val="00B14C5D"/>
    <w:rsid w:val="00B17E50"/>
    <w:rsid w:val="00B3492F"/>
    <w:rsid w:val="00B422BF"/>
    <w:rsid w:val="00B44355"/>
    <w:rsid w:val="00B46E64"/>
    <w:rsid w:val="00B556DF"/>
    <w:rsid w:val="00B55AA4"/>
    <w:rsid w:val="00B57DD9"/>
    <w:rsid w:val="00B61C3B"/>
    <w:rsid w:val="00B643CD"/>
    <w:rsid w:val="00B65820"/>
    <w:rsid w:val="00B70A8A"/>
    <w:rsid w:val="00B7230A"/>
    <w:rsid w:val="00B764FA"/>
    <w:rsid w:val="00B8527D"/>
    <w:rsid w:val="00B9325F"/>
    <w:rsid w:val="00BA091E"/>
    <w:rsid w:val="00BA67EA"/>
    <w:rsid w:val="00BB0E7F"/>
    <w:rsid w:val="00BB3457"/>
    <w:rsid w:val="00BC0B1C"/>
    <w:rsid w:val="00BC1A88"/>
    <w:rsid w:val="00BD3E2E"/>
    <w:rsid w:val="00BD4303"/>
    <w:rsid w:val="00BD4558"/>
    <w:rsid w:val="00BD7B69"/>
    <w:rsid w:val="00BE6136"/>
    <w:rsid w:val="00BE7A54"/>
    <w:rsid w:val="00BF10E6"/>
    <w:rsid w:val="00C07F51"/>
    <w:rsid w:val="00C10A2B"/>
    <w:rsid w:val="00C11888"/>
    <w:rsid w:val="00C14E58"/>
    <w:rsid w:val="00C1590B"/>
    <w:rsid w:val="00C16E3E"/>
    <w:rsid w:val="00C172A9"/>
    <w:rsid w:val="00C30E90"/>
    <w:rsid w:val="00C3293E"/>
    <w:rsid w:val="00C43359"/>
    <w:rsid w:val="00C47A0E"/>
    <w:rsid w:val="00C50D0A"/>
    <w:rsid w:val="00C6081E"/>
    <w:rsid w:val="00C63C0F"/>
    <w:rsid w:val="00C76A21"/>
    <w:rsid w:val="00C81D47"/>
    <w:rsid w:val="00C85B99"/>
    <w:rsid w:val="00C86040"/>
    <w:rsid w:val="00C90054"/>
    <w:rsid w:val="00C928EF"/>
    <w:rsid w:val="00C9387D"/>
    <w:rsid w:val="00CA280C"/>
    <w:rsid w:val="00CC37F4"/>
    <w:rsid w:val="00CC7120"/>
    <w:rsid w:val="00CD02B4"/>
    <w:rsid w:val="00CD05B6"/>
    <w:rsid w:val="00CD45A5"/>
    <w:rsid w:val="00CE0438"/>
    <w:rsid w:val="00CF2326"/>
    <w:rsid w:val="00CF3403"/>
    <w:rsid w:val="00CF473D"/>
    <w:rsid w:val="00CF50A8"/>
    <w:rsid w:val="00D030D5"/>
    <w:rsid w:val="00D0785E"/>
    <w:rsid w:val="00D15B24"/>
    <w:rsid w:val="00D25DFC"/>
    <w:rsid w:val="00D4722D"/>
    <w:rsid w:val="00D57729"/>
    <w:rsid w:val="00D6004E"/>
    <w:rsid w:val="00D70A07"/>
    <w:rsid w:val="00D767A8"/>
    <w:rsid w:val="00D80741"/>
    <w:rsid w:val="00D9383E"/>
    <w:rsid w:val="00D93F45"/>
    <w:rsid w:val="00DA4756"/>
    <w:rsid w:val="00DB268F"/>
    <w:rsid w:val="00DB33CE"/>
    <w:rsid w:val="00DB4647"/>
    <w:rsid w:val="00DB5F08"/>
    <w:rsid w:val="00DB645E"/>
    <w:rsid w:val="00DB78A8"/>
    <w:rsid w:val="00DC4CD1"/>
    <w:rsid w:val="00DD064E"/>
    <w:rsid w:val="00DD1A97"/>
    <w:rsid w:val="00DE2567"/>
    <w:rsid w:val="00DF3694"/>
    <w:rsid w:val="00DF3892"/>
    <w:rsid w:val="00E03169"/>
    <w:rsid w:val="00E15F91"/>
    <w:rsid w:val="00E27B4F"/>
    <w:rsid w:val="00E3415E"/>
    <w:rsid w:val="00E35141"/>
    <w:rsid w:val="00E42CE2"/>
    <w:rsid w:val="00E521AC"/>
    <w:rsid w:val="00E52626"/>
    <w:rsid w:val="00E55D94"/>
    <w:rsid w:val="00E650BB"/>
    <w:rsid w:val="00E66DE3"/>
    <w:rsid w:val="00E72E2B"/>
    <w:rsid w:val="00E80996"/>
    <w:rsid w:val="00EA3A48"/>
    <w:rsid w:val="00EA5CFE"/>
    <w:rsid w:val="00EB1127"/>
    <w:rsid w:val="00ED40B1"/>
    <w:rsid w:val="00ED7AAA"/>
    <w:rsid w:val="00EF12F9"/>
    <w:rsid w:val="00EF155D"/>
    <w:rsid w:val="00EF51D1"/>
    <w:rsid w:val="00F01EA9"/>
    <w:rsid w:val="00F0695F"/>
    <w:rsid w:val="00F1526E"/>
    <w:rsid w:val="00F2088C"/>
    <w:rsid w:val="00F21652"/>
    <w:rsid w:val="00F2165B"/>
    <w:rsid w:val="00F27015"/>
    <w:rsid w:val="00F31B75"/>
    <w:rsid w:val="00F32648"/>
    <w:rsid w:val="00F35C24"/>
    <w:rsid w:val="00F40B79"/>
    <w:rsid w:val="00F539E6"/>
    <w:rsid w:val="00F548A5"/>
    <w:rsid w:val="00F564BB"/>
    <w:rsid w:val="00F57B6F"/>
    <w:rsid w:val="00F63410"/>
    <w:rsid w:val="00F70983"/>
    <w:rsid w:val="00F73946"/>
    <w:rsid w:val="00F768E9"/>
    <w:rsid w:val="00F8435D"/>
    <w:rsid w:val="00F923C6"/>
    <w:rsid w:val="00F93EFE"/>
    <w:rsid w:val="00F94410"/>
    <w:rsid w:val="00F9467D"/>
    <w:rsid w:val="00FB22B8"/>
    <w:rsid w:val="00FC2135"/>
    <w:rsid w:val="00FE0DD1"/>
    <w:rsid w:val="00FF1CAE"/>
    <w:rsid w:val="00FF749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5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2601"/>
    <w:pPr>
      <w:widowControl w:val="0"/>
      <w:jc w:val="both"/>
    </w:pPr>
    <w:rPr>
      <w:kern w:val="2"/>
      <w:sz w:val="21"/>
      <w:szCs w:val="24"/>
    </w:rPr>
  </w:style>
  <w:style w:type="paragraph" w:styleId="1">
    <w:name w:val="heading 1"/>
    <w:basedOn w:val="a"/>
    <w:next w:val="a"/>
    <w:qFormat/>
    <w:rsid w:val="00A32601"/>
    <w:pPr>
      <w:keepNext/>
      <w:outlineLvl w:val="0"/>
    </w:pPr>
    <w:rPr>
      <w:rFonts w:ascii="Verdana" w:hAnsi="Verdana"/>
      <w:b/>
      <w:bCs/>
      <w:sz w:val="18"/>
    </w:rPr>
  </w:style>
  <w:style w:type="paragraph" w:styleId="2">
    <w:name w:val="heading 2"/>
    <w:basedOn w:val="a"/>
    <w:next w:val="a"/>
    <w:qFormat/>
    <w:rsid w:val="00A32601"/>
    <w:pPr>
      <w:keepNext/>
      <w:ind w:firstLineChars="200" w:firstLine="361"/>
      <w:outlineLvl w:val="1"/>
    </w:pPr>
    <w:rPr>
      <w:rFonts w:ascii="Verdana" w:hAnsi="Verdana"/>
      <w:b/>
      <w:bCs/>
      <w:sz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rsid w:val="00A32601"/>
    <w:rPr>
      <w:color w:val="800080"/>
      <w:u w:val="single"/>
    </w:rPr>
  </w:style>
  <w:style w:type="character" w:styleId="a4">
    <w:name w:val="page number"/>
    <w:basedOn w:val="a0"/>
    <w:rsid w:val="00A32601"/>
  </w:style>
  <w:style w:type="character" w:styleId="a5">
    <w:name w:val="Strong"/>
    <w:qFormat/>
    <w:rsid w:val="00A32601"/>
    <w:rPr>
      <w:b/>
      <w:bCs/>
    </w:rPr>
  </w:style>
  <w:style w:type="character" w:styleId="a6">
    <w:name w:val="Hyperlink"/>
    <w:rsid w:val="00A32601"/>
    <w:rPr>
      <w:color w:val="0000FF"/>
      <w:u w:val="single"/>
    </w:rPr>
  </w:style>
  <w:style w:type="character" w:styleId="a7">
    <w:name w:val="Emphasis"/>
    <w:qFormat/>
    <w:rsid w:val="00A32601"/>
    <w:rPr>
      <w:b w:val="0"/>
      <w:bCs w:val="0"/>
      <w:i w:val="0"/>
      <w:iCs w:val="0"/>
      <w:color w:val="CC0033"/>
    </w:rPr>
  </w:style>
  <w:style w:type="character" w:customStyle="1" w:styleId="text1">
    <w:name w:val="text1"/>
    <w:rsid w:val="00A32601"/>
    <w:rPr>
      <w:spacing w:val="7"/>
      <w:sz w:val="19"/>
      <w:szCs w:val="19"/>
    </w:rPr>
  </w:style>
  <w:style w:type="character" w:customStyle="1" w:styleId="highlight1">
    <w:name w:val="highlight1"/>
    <w:rsid w:val="00A32601"/>
    <w:rPr>
      <w:sz w:val="21"/>
      <w:szCs w:val="21"/>
    </w:rPr>
  </w:style>
  <w:style w:type="character" w:customStyle="1" w:styleId="hangju">
    <w:name w:val="hangju"/>
    <w:basedOn w:val="a0"/>
    <w:rsid w:val="00A32601"/>
  </w:style>
  <w:style w:type="character" w:customStyle="1" w:styleId="9p1">
    <w:name w:val="9p1"/>
    <w:rsid w:val="00A32601"/>
    <w:rPr>
      <w:sz w:val="18"/>
      <w:szCs w:val="18"/>
    </w:rPr>
  </w:style>
  <w:style w:type="character" w:customStyle="1" w:styleId="a8">
    <w:name w:val="日程表正文"/>
    <w:rsid w:val="00A32601"/>
    <w:rPr>
      <w:rFonts w:eastAsia="宋体"/>
      <w:color w:val="000000"/>
      <w:sz w:val="21"/>
      <w:lang w:eastAsia="zh-CN"/>
    </w:rPr>
  </w:style>
  <w:style w:type="character" w:customStyle="1" w:styleId="word1">
    <w:name w:val="word1"/>
    <w:rsid w:val="00A32601"/>
    <w:rPr>
      <w:rFonts w:ascii="ˎ̥" w:hAnsi="ˎ̥" w:hint="default"/>
      <w:strike w:val="0"/>
      <w:dstrike w:val="0"/>
      <w:sz w:val="23"/>
      <w:szCs w:val="23"/>
      <w:u w:val="none"/>
    </w:rPr>
  </w:style>
  <w:style w:type="paragraph" w:customStyle="1" w:styleId="CharCharCharCharCharChar">
    <w:name w:val="Char Char Char Char Char Char"/>
    <w:basedOn w:val="a"/>
    <w:rsid w:val="00A32601"/>
    <w:pPr>
      <w:widowControl/>
      <w:spacing w:after="160" w:line="240" w:lineRule="exact"/>
      <w:jc w:val="left"/>
    </w:pPr>
    <w:rPr>
      <w:rFonts w:ascii="Arial" w:eastAsia="Times New Roman" w:hAnsi="Arial" w:cs="Verdana"/>
      <w:b/>
      <w:kern w:val="0"/>
      <w:sz w:val="24"/>
      <w:szCs w:val="20"/>
      <w:lang w:eastAsia="en-US"/>
    </w:rPr>
  </w:style>
  <w:style w:type="paragraph" w:styleId="a9">
    <w:name w:val="Body Text Indent"/>
    <w:basedOn w:val="a"/>
    <w:rsid w:val="00A32601"/>
    <w:pPr>
      <w:adjustRightInd w:val="0"/>
      <w:spacing w:line="240" w:lineRule="atLeast"/>
      <w:ind w:firstLine="480"/>
      <w:jc w:val="left"/>
      <w:textAlignment w:val="baseline"/>
    </w:pPr>
    <w:rPr>
      <w:rFonts w:ascii="宋体"/>
      <w:kern w:val="0"/>
      <w:sz w:val="24"/>
      <w:szCs w:val="20"/>
    </w:rPr>
  </w:style>
  <w:style w:type="paragraph" w:styleId="3">
    <w:name w:val="Body Text Indent 3"/>
    <w:basedOn w:val="a"/>
    <w:rsid w:val="00A32601"/>
    <w:pPr>
      <w:tabs>
        <w:tab w:val="left" w:pos="8640"/>
        <w:tab w:val="left" w:pos="8820"/>
      </w:tabs>
      <w:adjustRightInd w:val="0"/>
      <w:snapToGrid w:val="0"/>
      <w:spacing w:line="300" w:lineRule="auto"/>
      <w:ind w:firstLineChars="200" w:firstLine="420"/>
    </w:pPr>
  </w:style>
  <w:style w:type="paragraph" w:styleId="aa">
    <w:name w:val="header"/>
    <w:basedOn w:val="a"/>
    <w:rsid w:val="00A32601"/>
    <w:pPr>
      <w:pBdr>
        <w:bottom w:val="single" w:sz="6" w:space="1" w:color="auto"/>
      </w:pBdr>
      <w:tabs>
        <w:tab w:val="center" w:pos="4153"/>
        <w:tab w:val="right" w:pos="8306"/>
      </w:tabs>
      <w:snapToGrid w:val="0"/>
      <w:jc w:val="center"/>
    </w:pPr>
    <w:rPr>
      <w:sz w:val="18"/>
      <w:szCs w:val="18"/>
    </w:rPr>
  </w:style>
  <w:style w:type="paragraph" w:styleId="ab">
    <w:name w:val="Date"/>
    <w:basedOn w:val="a"/>
    <w:next w:val="a"/>
    <w:rsid w:val="00A32601"/>
    <w:pPr>
      <w:ind w:leftChars="2500" w:left="100"/>
    </w:pPr>
  </w:style>
  <w:style w:type="paragraph" w:styleId="20">
    <w:name w:val="Body Text 2"/>
    <w:basedOn w:val="a"/>
    <w:rsid w:val="00A32601"/>
    <w:rPr>
      <w:b/>
      <w:bCs/>
      <w:color w:val="000000"/>
    </w:rPr>
  </w:style>
  <w:style w:type="paragraph" w:styleId="21">
    <w:name w:val="Body Text Indent 2"/>
    <w:basedOn w:val="a"/>
    <w:rsid w:val="00A32601"/>
    <w:pPr>
      <w:spacing w:line="300" w:lineRule="auto"/>
      <w:ind w:firstLineChars="100" w:firstLine="210"/>
    </w:pPr>
  </w:style>
  <w:style w:type="paragraph" w:styleId="ac">
    <w:name w:val="Normal (Web)"/>
    <w:basedOn w:val="a"/>
    <w:rsid w:val="00A32601"/>
    <w:pPr>
      <w:widowControl/>
      <w:spacing w:before="100" w:beforeAutospacing="1" w:after="100" w:afterAutospacing="1"/>
      <w:jc w:val="left"/>
    </w:pPr>
    <w:rPr>
      <w:rFonts w:ascii="宋体" w:hAnsi="宋体"/>
      <w:kern w:val="0"/>
      <w:szCs w:val="21"/>
    </w:rPr>
  </w:style>
  <w:style w:type="paragraph" w:styleId="ad">
    <w:name w:val="footer"/>
    <w:basedOn w:val="a"/>
    <w:rsid w:val="00A32601"/>
    <w:pPr>
      <w:tabs>
        <w:tab w:val="center" w:pos="4153"/>
        <w:tab w:val="right" w:pos="8306"/>
      </w:tabs>
      <w:snapToGrid w:val="0"/>
      <w:jc w:val="left"/>
    </w:pPr>
    <w:rPr>
      <w:sz w:val="18"/>
      <w:szCs w:val="18"/>
    </w:rPr>
  </w:style>
  <w:style w:type="paragraph" w:styleId="30">
    <w:name w:val="Body Text 3"/>
    <w:basedOn w:val="a"/>
    <w:rsid w:val="00A32601"/>
    <w:pPr>
      <w:jc w:val="center"/>
    </w:pPr>
    <w:rPr>
      <w:b/>
      <w:bCs/>
      <w:color w:val="000000"/>
      <w:spacing w:val="20"/>
      <w:sz w:val="28"/>
    </w:rPr>
  </w:style>
  <w:style w:type="paragraph" w:styleId="ae">
    <w:name w:val="Body Text"/>
    <w:basedOn w:val="a"/>
    <w:rsid w:val="00A32601"/>
    <w:pPr>
      <w:jc w:val="center"/>
    </w:pPr>
    <w:rPr>
      <w:b/>
      <w:bCs/>
      <w:sz w:val="24"/>
    </w:rPr>
  </w:style>
  <w:style w:type="paragraph" w:customStyle="1" w:styleId="Char">
    <w:name w:val="Char"/>
    <w:basedOn w:val="a"/>
    <w:rsid w:val="00A32601"/>
    <w:pPr>
      <w:widowControl/>
      <w:spacing w:after="160" w:line="240" w:lineRule="exact"/>
      <w:jc w:val="left"/>
    </w:pPr>
    <w:rPr>
      <w:rFonts w:ascii="Arial" w:hAnsi="Arial" w:cs="Arial"/>
      <w:b/>
      <w:bCs/>
      <w:kern w:val="0"/>
      <w:sz w:val="24"/>
      <w:lang w:eastAsia="en-US"/>
    </w:rPr>
  </w:style>
  <w:style w:type="paragraph" w:customStyle="1" w:styleId="Char0">
    <w:name w:val="Char"/>
    <w:next w:val="a"/>
    <w:rsid w:val="00A32601"/>
    <w:pPr>
      <w:keepNext/>
      <w:keepLines/>
      <w:spacing w:before="240" w:after="240"/>
      <w:ind w:hanging="624"/>
      <w:outlineLvl w:val="7"/>
    </w:pPr>
    <w:rPr>
      <w:rFonts w:ascii="Arial" w:eastAsia="黑体" w:hAnsi="Arial" w:cs="Arial"/>
      <w:snapToGrid w:val="0"/>
      <w:sz w:val="21"/>
      <w:szCs w:val="21"/>
    </w:rPr>
  </w:style>
  <w:style w:type="table" w:styleId="af">
    <w:name w:val="Table Grid"/>
    <w:basedOn w:val="a1"/>
    <w:uiPriority w:val="59"/>
    <w:rsid w:val="008B31D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0">
    <w:name w:val="List Paragraph"/>
    <w:basedOn w:val="a"/>
    <w:uiPriority w:val="34"/>
    <w:qFormat/>
    <w:rsid w:val="00C63C0F"/>
    <w:pPr>
      <w:ind w:firstLineChars="200" w:firstLine="420"/>
    </w:pPr>
    <w:rPr>
      <w:rFonts w:ascii="Calibri" w:hAnsi="Calibri"/>
      <w:szCs w:val="22"/>
    </w:rPr>
  </w:style>
  <w:style w:type="paragraph" w:styleId="af1">
    <w:name w:val="Balloon Text"/>
    <w:basedOn w:val="a"/>
    <w:semiHidden/>
    <w:rsid w:val="00965154"/>
    <w:rPr>
      <w:sz w:val="18"/>
      <w:szCs w:val="18"/>
    </w:rPr>
  </w:style>
</w:styles>
</file>

<file path=word/webSettings.xml><?xml version="1.0" encoding="utf-8"?>
<w:webSettings xmlns:r="http://schemas.openxmlformats.org/officeDocument/2006/relationships" xmlns:w="http://schemas.openxmlformats.org/wordprocessingml/2006/main">
  <w:divs>
    <w:div w:id="1063672831">
      <w:bodyDiv w:val="1"/>
      <w:marLeft w:val="0"/>
      <w:marRight w:val="0"/>
      <w:marTop w:val="0"/>
      <w:marBottom w:val="0"/>
      <w:divBdr>
        <w:top w:val="none" w:sz="0" w:space="0" w:color="auto"/>
        <w:left w:val="none" w:sz="0" w:space="0" w:color="auto"/>
        <w:bottom w:val="none" w:sz="0" w:space="0" w:color="auto"/>
        <w:right w:val="none" w:sz="0" w:space="0" w:color="auto"/>
      </w:divBdr>
    </w:div>
    <w:div w:id="1862815963">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jpeg"/><Relationship Id="rId18" Type="http://schemas.openxmlformats.org/officeDocument/2006/relationships/image" Target="media/image7.jpeg"/><Relationship Id="rId3" Type="http://schemas.openxmlformats.org/officeDocument/2006/relationships/settings" Target="settings.xml"/><Relationship Id="rId21" Type="http://schemas.openxmlformats.org/officeDocument/2006/relationships/image" Target="media/image10.jpeg"/><Relationship Id="rId7" Type="http://schemas.openxmlformats.org/officeDocument/2006/relationships/image" Target="media/image1.png"/><Relationship Id="rId12" Type="http://schemas.openxmlformats.org/officeDocument/2006/relationships/hyperlink" Target="http://www.thldl.org.cn/teacher/comment/326.html" TargetMode="External"/><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hldl.org.cn/teacher/326.html" TargetMode="External"/><Relationship Id="rId5" Type="http://schemas.openxmlformats.org/officeDocument/2006/relationships/footnotes" Target="footnotes.xml"/><Relationship Id="rId15" Type="http://schemas.openxmlformats.org/officeDocument/2006/relationships/image" Target="media/image4.jpeg"/><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image" Target="media/image8.jpe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3.jpeg"/><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852</Words>
  <Characters>4859</Characters>
  <Application>Microsoft Office Word</Application>
  <DocSecurity>0</DocSecurity>
  <Lines>40</Lines>
  <Paragraphs>11</Paragraphs>
  <ScaleCrop>false</ScaleCrop>
  <Company/>
  <LinksUpToDate>false</LinksUpToDate>
  <CharactersWithSpaces>5700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“成 长 企 业 资 产 管 理”国 际 化</dc:title>
  <dc:creator>t</dc:creator>
  <cp:lastModifiedBy>Administrator</cp:lastModifiedBy>
  <cp:revision>8</cp:revision>
  <cp:lastPrinted>2014-05-30T04:31:00Z</cp:lastPrinted>
  <dcterms:created xsi:type="dcterms:W3CDTF">2016-02-23T09:35:00Z</dcterms:created>
  <dcterms:modified xsi:type="dcterms:W3CDTF">2016-05-03T14:15:00Z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2052-8.1.0.3002</vt:lpwstr>
  </property>
</Properties>
</file>